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Pr="00266E21" w:rsidRDefault="00266E21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266E21">
        <w:rPr>
          <w:rFonts w:ascii="Times New Roman" w:hAnsi="Times New Roman" w:cs="Times New Roman"/>
          <w:b/>
          <w:bCs/>
          <w:sz w:val="28"/>
          <w:szCs w:val="28"/>
          <w:u w:val="single"/>
        </w:rPr>
        <w:t>Б2.О.02(П) Преддипломная практика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4317F0">
        <w:tc>
          <w:tcPr>
            <w:tcW w:w="4672" w:type="dxa"/>
            <w:hideMark/>
          </w:tcPr>
          <w:p w:rsidR="00E047A3" w:rsidRDefault="00E047A3" w:rsidP="00431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4317F0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4317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4317F0">
        <w:tc>
          <w:tcPr>
            <w:tcW w:w="4672" w:type="dxa"/>
          </w:tcPr>
          <w:p w:rsidR="00E047A3" w:rsidRDefault="00E047A3" w:rsidP="00431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431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431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4317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4317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</w:p>
          <w:p w:rsidR="00E047A3" w:rsidRDefault="00E047A3" w:rsidP="004317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1100"/>
        <w:gridCol w:w="2978"/>
        <w:gridCol w:w="284"/>
        <w:gridCol w:w="7937"/>
        <w:gridCol w:w="2487"/>
      </w:tblGrid>
      <w:tr w:rsidR="00E047A3" w:rsidRPr="00C64A7E" w:rsidTr="00BF3A3B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C64A7E" w:rsidRDefault="00BF3A3B" w:rsidP="004317F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C64A7E" w:rsidRDefault="00BF3A3B" w:rsidP="004317F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C64A7E" w:rsidRDefault="00E047A3" w:rsidP="004317F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C64A7E" w:rsidRDefault="00E047A3" w:rsidP="004317F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УК-1 </w:t>
            </w:r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Инструменты критического анализа.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698"/>
              <w:gridCol w:w="2013"/>
            </w:tblGrid>
            <w:tr w:rsidR="00BF3A3B" w:rsidRPr="00C64A7E" w:rsidTr="00F66F0A">
              <w:tc>
                <w:tcPr>
                  <w:tcW w:w="3695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305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инструменты</w:t>
                  </w:r>
                </w:p>
              </w:tc>
            </w:tr>
            <w:tr w:rsidR="00BF3A3B" w:rsidRPr="00C64A7E" w:rsidTr="00F66F0A">
              <w:tc>
                <w:tcPr>
                  <w:tcW w:w="369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Помогает понять особенности первоисточника, его сильные и слабые стороны, проверить степень соответствия текущему положению дел в науке или отрасли, уровень достоверности и значимости материалов, оценить потенциальные риски и угрозы при их использовании в проекте. </w:t>
                  </w:r>
                </w:p>
              </w:tc>
              <w:tc>
                <w:tcPr>
                  <w:tcW w:w="1305" w:type="pct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Пирамида доказательств</w:t>
                  </w:r>
                </w:p>
              </w:tc>
            </w:tr>
            <w:tr w:rsidR="00BF3A3B" w:rsidRPr="00C64A7E" w:rsidTr="00F66F0A">
              <w:tc>
                <w:tcPr>
                  <w:tcW w:w="369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Предполагает сверку материалов, фактов, тенденций и выводов между разными источниками информации, но в рамках одного конкретного момента (темы, вопроса, части исследования). При помощи такого подхода исследователь не только оценивает качество данных, но и формирует безоговорочную доказательную базу для своего проекта, идеи, темы и пр.</w:t>
                  </w:r>
                </w:p>
              </w:tc>
              <w:tc>
                <w:tcPr>
                  <w:tcW w:w="130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SWOT-анализ</w:t>
                  </w:r>
                </w:p>
              </w:tc>
            </w:tr>
            <w:tr w:rsidR="00BF3A3B" w:rsidRPr="00C64A7E" w:rsidTr="00F66F0A">
              <w:tc>
                <w:tcPr>
                  <w:tcW w:w="369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Предполагает сравнение, сопоставление, проведение аналогий в разных первоисточниках по одному и тому же вопросу, выделение общих тенденций, сходств и отличий, противоречий.</w:t>
                  </w:r>
                </w:p>
              </w:tc>
              <w:tc>
                <w:tcPr>
                  <w:tcW w:w="130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Дополненная реальность</w:t>
                  </w:r>
                </w:p>
              </w:tc>
            </w:tr>
            <w:tr w:rsidR="00BF3A3B" w:rsidRPr="00C64A7E" w:rsidTr="00F66F0A">
              <w:trPr>
                <w:trHeight w:val="593"/>
              </w:trPr>
              <w:tc>
                <w:tcPr>
                  <w:tcW w:w="369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5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Анализ данных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 xml:space="preserve">Причинно-следственный анализ является основой процесса </w:t>
            </w:r>
            <w:proofErr w:type="spellStart"/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проблематизации</w:t>
            </w:r>
            <w:proofErr w:type="spellEnd"/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 xml:space="preserve"> и используется </w:t>
            </w:r>
            <w:proofErr w:type="gramStart"/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: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выстраивания коммуникаций;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Б. </w:t>
            </w:r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определения факторов (причин), которые сформировали или формируют ситуацию, которая определяется как проблемная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анализа маркетинговой информации;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экономического анализа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последовательность.</w:t>
            </w:r>
          </w:p>
          <w:p w:rsidR="00BF3A3B" w:rsidRPr="00C64A7E" w:rsidRDefault="00BF3A3B" w:rsidP="00800C9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Этапы проведения комплексного исследования проблемной ситуации:</w:t>
            </w:r>
          </w:p>
          <w:p w:rsidR="00BF3A3B" w:rsidRPr="00C64A7E" w:rsidRDefault="00BF3A3B" w:rsidP="00800C9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Построение контекста проблемы, выяснение возможных точек воздействия</w:t>
            </w:r>
          </w:p>
          <w:p w:rsidR="00BF3A3B" w:rsidRPr="00C64A7E" w:rsidRDefault="00BF3A3B" w:rsidP="00800C9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Б. Анализ </w:t>
            </w:r>
            <w:proofErr w:type="spell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стейкхолдеров</w:t>
            </w:r>
            <w:proofErr w:type="spellEnd"/>
          </w:p>
          <w:p w:rsidR="00BF3A3B" w:rsidRPr="00C64A7E" w:rsidRDefault="00BF3A3B" w:rsidP="00800C91">
            <w:pPr>
              <w:shd w:val="clear" w:color="auto" w:fill="FFFFFF"/>
              <w:tabs>
                <w:tab w:val="left" w:pos="175"/>
              </w:tabs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Генерация альтернативных решений и выбор лучшего решения</w:t>
            </w:r>
          </w:p>
          <w:p w:rsidR="00BF3A3B" w:rsidRPr="00C64A7E" w:rsidRDefault="00BF3A3B" w:rsidP="00800C9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Уяснение сути проблемы</w:t>
            </w:r>
          </w:p>
          <w:p w:rsidR="00BF3A3B" w:rsidRPr="00C64A7E" w:rsidRDefault="00BF3A3B" w:rsidP="00F66F0A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Д. Описание внедрения решения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BF3A3B" w:rsidRPr="00C64A7E" w:rsidTr="00764078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соответствие.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исследования традиционно разделяются по дисциплинарным областям, каждая из которых имеет собственные методологические подходы, инструменты и критерии </w:t>
            </w:r>
            <w:proofErr w:type="spellStart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валидности</w:t>
            </w:r>
            <w:proofErr w:type="spellEnd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192"/>
              <w:gridCol w:w="3519"/>
            </w:tblGrid>
            <w:tr w:rsidR="00BF3A3B" w:rsidRPr="00C64A7E" w:rsidTr="00764078">
              <w:tc>
                <w:tcPr>
                  <w:tcW w:w="2718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Научное направление</w:t>
                  </w:r>
                </w:p>
              </w:tc>
              <w:tc>
                <w:tcPr>
                  <w:tcW w:w="2282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Типичные методы исследования</w:t>
                  </w:r>
                </w:p>
              </w:tc>
            </w:tr>
            <w:tr w:rsidR="00BF3A3B" w:rsidRPr="00C64A7E" w:rsidTr="00764078">
              <w:tc>
                <w:tcPr>
                  <w:tcW w:w="2718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Естественные науки</w:t>
                  </w:r>
                </w:p>
              </w:tc>
              <w:tc>
                <w:tcPr>
                  <w:tcW w:w="2282" w:type="pct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Опросы, интервью, эксперименты, статистический анализ</w:t>
                  </w:r>
                </w:p>
              </w:tc>
            </w:tr>
            <w:tr w:rsidR="00BF3A3B" w:rsidRPr="00C64A7E" w:rsidTr="00764078">
              <w:tc>
                <w:tcPr>
                  <w:tcW w:w="2718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Социальные науки</w:t>
                  </w:r>
                </w:p>
              </w:tc>
              <w:tc>
                <w:tcPr>
                  <w:tcW w:w="2282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Прототипирование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тестирование, компьютерное моделирование</w:t>
                  </w:r>
                </w:p>
              </w:tc>
            </w:tr>
            <w:tr w:rsidR="00BF3A3B" w:rsidRPr="00C64A7E" w:rsidTr="00764078">
              <w:tc>
                <w:tcPr>
                  <w:tcW w:w="2718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Гуманитарные науки</w:t>
                  </w:r>
                </w:p>
              </w:tc>
              <w:tc>
                <w:tcPr>
                  <w:tcW w:w="2282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Лабораторные эксперименты, наблюдения, моделирование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2718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82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Текстуальный анализ, архивные исследования, герменевтика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F3A3B" w:rsidRPr="00C64A7E" w:rsidTr="00BF3A3B">
        <w:trPr>
          <w:trHeight w:val="1228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A3B" w:rsidRPr="00C64A7E" w:rsidRDefault="00BF3A3B" w:rsidP="00800C9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A3B" w:rsidRPr="00C64A7E" w:rsidRDefault="00BF3A3B" w:rsidP="00BF3A3B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УК-2 </w:t>
            </w:r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A3B" w:rsidRPr="00C64A7E" w:rsidRDefault="00C64A7E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Разработка концепции проекта 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включает в себя следующие этапы:</w:t>
            </w:r>
          </w:p>
          <w:p w:rsidR="00BF3A3B" w:rsidRPr="00C64A7E" w:rsidRDefault="00BF3A3B" w:rsidP="00E545CE">
            <w:pPr>
              <w:shd w:val="clear" w:color="auto" w:fill="FFFFFF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Формирование идеи проекта</w:t>
            </w:r>
          </w:p>
          <w:p w:rsidR="00BF3A3B" w:rsidRPr="00C64A7E" w:rsidRDefault="00BF3A3B" w:rsidP="00E545CE">
            <w:pPr>
              <w:shd w:val="clear" w:color="auto" w:fill="FFFFFF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Определение целей и задач проекта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F66F0A">
            <w:pPr>
              <w:widowControl w:val="0"/>
              <w:shd w:val="clear" w:color="auto" w:fill="FFFFFF"/>
              <w:tabs>
                <w:tab w:val="left" w:pos="317"/>
              </w:tabs>
              <w:jc w:val="both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Предварительный анализ осуществляемости проекта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rPr>
          <w:trHeight w:val="1281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3A3B" w:rsidRPr="00C64A7E" w:rsidRDefault="00BF3A3B" w:rsidP="00800C9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A3B" w:rsidRPr="00C64A7E" w:rsidRDefault="00C64A7E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Реализацию проекта или определённого этапа проекта в соответствии с выделенными функциональными обязанностями выполняет _______</w:t>
            </w:r>
            <w:proofErr w:type="gram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_-</w:t>
            </w:r>
            <w:proofErr w:type="gram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менеджер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</w:t>
            </w: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800C91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Концептуальные основы проектной деятельности предприятия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 xml:space="preserve"> в разрезе основных компонентов плана-графика</w:t>
            </w:r>
            <w:r w:rsidRPr="00C64A7E">
              <w:rPr>
                <w:b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997"/>
              <w:gridCol w:w="2714"/>
            </w:tblGrid>
            <w:tr w:rsidR="00BF3A3B" w:rsidRPr="00C64A7E" w:rsidTr="00313087">
              <w:tc>
                <w:tcPr>
                  <w:tcW w:w="3240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760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Компоненты плана-графика</w:t>
                  </w:r>
                </w:p>
              </w:tc>
            </w:tr>
            <w:tr w:rsidR="00BF3A3B" w:rsidRPr="00C64A7E" w:rsidTr="00313087">
              <w:tc>
                <w:tcPr>
                  <w:tcW w:w="3240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Нужно составить список всех необходимых ресурсов и определить бюджет. Важно учесть все возможные затраты, включая зарплаты сотрудников, оборудование и материалы</w:t>
                  </w:r>
                </w:p>
              </w:tc>
              <w:tc>
                <w:tcPr>
                  <w:tcW w:w="1760" w:type="pct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График выполнения</w:t>
                  </w:r>
                </w:p>
              </w:tc>
            </w:tr>
            <w:tr w:rsidR="00BF3A3B" w:rsidRPr="00C64A7E" w:rsidTr="00313087">
              <w:tc>
                <w:tcPr>
                  <w:tcW w:w="3240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Включает в себя все ключевые даты и сроки завершения этапов проекта. График должен быть реалистичным и учитывать возможные задержки и непредвиденные обстоятельства</w:t>
                  </w:r>
                </w:p>
              </w:tc>
              <w:tc>
                <w:tcPr>
                  <w:tcW w:w="1760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Оценка рисков и план их управления</w:t>
                  </w:r>
                </w:p>
              </w:tc>
            </w:tr>
            <w:tr w:rsidR="00BF3A3B" w:rsidRPr="00C64A7E" w:rsidTr="00313087">
              <w:tc>
                <w:tcPr>
                  <w:tcW w:w="3240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Нужно установить, чего именно хотят достичь и какие конкретные шаги предпринять для этого</w:t>
                  </w:r>
                </w:p>
              </w:tc>
              <w:tc>
                <w:tcPr>
                  <w:tcW w:w="1760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Ресурсы и бюджет</w:t>
                  </w:r>
                </w:p>
              </w:tc>
            </w:tr>
            <w:tr w:rsidR="00BF3A3B" w:rsidRPr="00C64A7E" w:rsidTr="00313087">
              <w:trPr>
                <w:trHeight w:val="593"/>
              </w:trPr>
              <w:tc>
                <w:tcPr>
                  <w:tcW w:w="3240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60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Цели и задачи проекта</w:t>
                  </w:r>
                </w:p>
              </w:tc>
            </w:tr>
          </w:tbl>
          <w:p w:rsidR="00BF3A3B" w:rsidRPr="00C64A7E" w:rsidRDefault="00BF3A3B" w:rsidP="00800C9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Основные рекомендации по планированию действий </w:t>
            </w: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процессе реализации проекта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580"/>
              <w:gridCol w:w="5131"/>
            </w:tblGrid>
            <w:tr w:rsidR="00BF3A3B" w:rsidRPr="00C64A7E" w:rsidTr="002D4106">
              <w:tc>
                <w:tcPr>
                  <w:tcW w:w="1673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Рекомендация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800C9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Характеристика</w:t>
                  </w:r>
                </w:p>
              </w:tc>
            </w:tr>
            <w:tr w:rsidR="00BF3A3B" w:rsidRPr="00C64A7E" w:rsidTr="002D4106">
              <w:tc>
                <w:tcPr>
                  <w:tcW w:w="1673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Определить риски и возможности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писок необходимых задач, ключевые даты, ответственных лиц и период выполнения.</w:t>
                  </w:r>
                </w:p>
              </w:tc>
            </w:tr>
            <w:tr w:rsidR="00BF3A3B" w:rsidRPr="00C64A7E" w:rsidTr="002D4106">
              <w:tc>
                <w:tcPr>
                  <w:tcW w:w="1673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Составить детализированный план действий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Нужно разработать план действий, чтобы избежать негативных последствий и использовать возможности.</w:t>
                  </w:r>
                </w:p>
              </w:tc>
            </w:tr>
            <w:tr w:rsidR="00BF3A3B" w:rsidRPr="00C64A7E" w:rsidTr="002D4106">
              <w:tc>
                <w:tcPr>
                  <w:tcW w:w="1673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Регулярно отслеживать прогресс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Определить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, на каком этапе находится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процесс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какие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ресурсы нужны.</w:t>
                  </w:r>
                </w:p>
              </w:tc>
            </w:tr>
            <w:tr w:rsidR="00BF3A3B" w:rsidRPr="00C64A7E" w:rsidTr="002D4106">
              <w:trPr>
                <w:trHeight w:val="593"/>
              </w:trPr>
              <w:tc>
                <w:tcPr>
                  <w:tcW w:w="1673" w:type="pct"/>
                </w:tcPr>
                <w:p w:rsidR="00BF3A3B" w:rsidRPr="00C64A7E" w:rsidRDefault="00BF3A3B" w:rsidP="00800C9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27" w:type="pct"/>
                </w:tcPr>
                <w:p w:rsidR="00BF3A3B" w:rsidRPr="00C64A7E" w:rsidRDefault="00BF3A3B" w:rsidP="00800C9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Убедиться, что план правильный, и при необходимости внести корректировки.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800C9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800C9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УК-3 </w:t>
            </w:r>
            <w:proofErr w:type="gramStart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BD577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 xml:space="preserve">Какая рекомендация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эффективного руководства командой описана:</w:t>
            </w:r>
            <w:r w:rsidRPr="00C64A7E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Спланировать все процессы — как текущие, так и будущие. Каждый член команды должен понимать, на каком этапе находится проект и какие шаги предстоит сделать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»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: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А.Организовать комфортные условия труда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 Составить детальный план работ;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Установить чёткие правила работы в команде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Распределить роли и зоны ответственности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BD57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BF3A3B" w:rsidRPr="00C64A7E" w:rsidRDefault="00BF3A3B" w:rsidP="00BD57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BD577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BD577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BD57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Для разработки командной стратегии в соответствии с целевыми установками рекомендуется следующее.</w:t>
            </w:r>
          </w:p>
          <w:p w:rsidR="00BF3A3B" w:rsidRPr="00C64A7E" w:rsidRDefault="00BF3A3B" w:rsidP="00BD57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580"/>
              <w:gridCol w:w="5131"/>
            </w:tblGrid>
            <w:tr w:rsidR="00BF3A3B" w:rsidRPr="00C64A7E" w:rsidTr="00764078">
              <w:tc>
                <w:tcPr>
                  <w:tcW w:w="1673" w:type="pct"/>
                </w:tcPr>
                <w:p w:rsidR="00BF3A3B" w:rsidRPr="00C64A7E" w:rsidRDefault="00BF3A3B" w:rsidP="00BD57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Рекомендация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BD57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Характеристика</w:t>
                  </w:r>
                </w:p>
              </w:tc>
            </w:tr>
            <w:tr w:rsidR="00BF3A3B" w:rsidRPr="00C64A7E" w:rsidTr="00764078">
              <w:tc>
                <w:tcPr>
                  <w:tcW w:w="1673" w:type="pct"/>
                </w:tcPr>
                <w:p w:rsidR="00BF3A3B" w:rsidRPr="00C64A7E" w:rsidRDefault="00BF3A3B" w:rsidP="004E4D1E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Определить ясные цели и задачи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Важно, чтобы каждый член команды мог свободно выражать свои мысли и идеи, а также получать конструктивную обратную связь. Регулярные встречи, как формальные, так и неформальные, помогают поддерживать высокий уровень коммуникации.</w:t>
                  </w:r>
                </w:p>
              </w:tc>
            </w:tr>
            <w:tr w:rsidR="00BF3A3B" w:rsidRPr="00C64A7E" w:rsidTr="00764078">
              <w:tc>
                <w:tcPr>
                  <w:tcW w:w="1673" w:type="pct"/>
                </w:tcPr>
                <w:p w:rsidR="00BF3A3B" w:rsidRPr="00C64A7E" w:rsidRDefault="00BF3A3B" w:rsidP="004E4D1E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Обеспечить чёткую коммуникацию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К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оманда должна понимать, чего хотят достичь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участники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какой результат стремятся получить. Цель нужно разбить на конкретные задачи.</w:t>
                  </w:r>
                </w:p>
              </w:tc>
            </w:tr>
            <w:tr w:rsidR="00BF3A3B" w:rsidRPr="00C64A7E" w:rsidTr="00764078">
              <w:tc>
                <w:tcPr>
                  <w:tcW w:w="1673" w:type="pct"/>
                </w:tcPr>
                <w:p w:rsidR="00BF3A3B" w:rsidRPr="00C64A7E" w:rsidRDefault="00BF3A3B" w:rsidP="004E4D1E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Распределить роли и ответственность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327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Различные ситуации и препятствия могут возникнуть на пути к достижению цели, и команда должна быть готова к адаптации и изменению планов.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1673" w:type="pct"/>
                </w:tcPr>
                <w:p w:rsidR="00BF3A3B" w:rsidRPr="00C64A7E" w:rsidRDefault="00BF3A3B" w:rsidP="00BD577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27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Нужно учитывать индивидуальные навыки и сильные стороны каждого члена команды и присваивать задачи, которые соответствуют их экспертизе.</w:t>
                  </w:r>
                </w:p>
              </w:tc>
            </w:tr>
          </w:tbl>
          <w:p w:rsidR="00BF3A3B" w:rsidRPr="00C64A7E" w:rsidRDefault="00BF3A3B" w:rsidP="00BD57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D57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BD577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800C9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____________ 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команды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—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</w:t>
            </w:r>
            <w:proofErr w:type="gram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то процесс стимулирования сотрудников для достижения общих целей, удовлетворения профессиональных потребностей и поддержки участия в работе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800C9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Мотивация</w:t>
            </w: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4E4D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4E4D1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4E4D1E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Для решения поставленных целей и задач профессиональной деятельности в командной работе можно используется подход, при котором руководитель передаёт часть своих полномочий и ответственности членам команды, позволяя им принимать решения и брать на себя ответственность за выполнение задач: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А.Динамический подход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 Делегирование</w:t>
            </w:r>
            <w:proofErr w:type="gramStart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;</w:t>
            </w:r>
            <w:proofErr w:type="gramEnd"/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Проблемно-ориентированный подход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Ролевой подход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УК-4: </w:t>
            </w:r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 применять современные коммуникативные технологии, в том числе на иностранно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м(</w:t>
            </w:r>
            <w:proofErr w:type="spellStart"/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ых</w:t>
            </w:r>
            <w:proofErr w:type="spell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 языке(ах) для академического профессионального взаимодействия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 профессиональной деятельности можно использовать следующие современные коммуникативные технологии для профессионального взаимодействия в онлайн-среде</w:t>
            </w: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839"/>
              <w:gridCol w:w="1872"/>
            </w:tblGrid>
            <w:tr w:rsidR="00BF3A3B" w:rsidRPr="00C64A7E" w:rsidTr="004317F0">
              <w:tc>
                <w:tcPr>
                  <w:tcW w:w="3786" w:type="pct"/>
                </w:tcPr>
                <w:p w:rsidR="00BF3A3B" w:rsidRPr="00C64A7E" w:rsidRDefault="00BF3A3B" w:rsidP="004E4D1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4E4D1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технологии</w:t>
                  </w:r>
                </w:p>
              </w:tc>
            </w:tr>
            <w:tr w:rsidR="00BF3A3B" w:rsidRPr="00C64A7E" w:rsidTr="004317F0">
              <w:tc>
                <w:tcPr>
                  <w:tcW w:w="3786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Они позволяют проводить виртуальные встречи, на которых участники могут видеть и слышать друг друга в реальном времени.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Чат-боты</w:t>
                  </w:r>
                  <w:proofErr w:type="gramEnd"/>
                </w:p>
              </w:tc>
            </w:tr>
            <w:tr w:rsidR="00BF3A3B" w:rsidRPr="00C64A7E" w:rsidTr="004317F0">
              <w:tc>
                <w:tcPr>
                  <w:tcW w:w="3786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Они помогают автоматизировать взаимодействие с пользователями и оперативно решать различные задачи, например, отвечать на вопросы клиентов и управлять задачами в команде.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Платформы для видеосвязи</w:t>
                  </w:r>
                </w:p>
              </w:tc>
            </w:tr>
            <w:tr w:rsidR="00BF3A3B" w:rsidRPr="00C64A7E" w:rsidTr="004317F0">
              <w:tc>
                <w:tcPr>
                  <w:tcW w:w="3786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Они позволяют оперативно решать рабочие вопросы.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С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RM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</w:t>
                  </w:r>
                </w:p>
              </w:tc>
            </w:tr>
            <w:tr w:rsidR="00BF3A3B" w:rsidRPr="00C64A7E" w:rsidTr="004317F0">
              <w:trPr>
                <w:trHeight w:val="593"/>
              </w:trPr>
              <w:tc>
                <w:tcPr>
                  <w:tcW w:w="3786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BF3A3B" w:rsidRPr="00C64A7E" w:rsidRDefault="00BF3A3B" w:rsidP="004E4D1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Корпоративные чаты</w:t>
                  </w:r>
                </w:p>
              </w:tc>
            </w:tr>
          </w:tbl>
          <w:p w:rsidR="00BF3A3B" w:rsidRPr="00C64A7E" w:rsidRDefault="00BF3A3B" w:rsidP="004E4D1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4E4D1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4E4D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506A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BF3A3B" w:rsidRPr="00C64A7E" w:rsidRDefault="00BF3A3B" w:rsidP="004E4D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__________________ технология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– это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стратегически спланированный, разработанный на научной основе, целенаправленный процесс воздействия на аудиторию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4E4D1E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BF3A3B" w:rsidRPr="00C64A7E" w:rsidRDefault="00BF3A3B" w:rsidP="004E4D1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Коммуникативная</w:t>
            </w: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4E4D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506A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E0263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BF3A3B" w:rsidRPr="00C64A7E" w:rsidRDefault="00BF3A3B" w:rsidP="003506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Статья, монография, глава монографии, рецензия, учебник или учебное пособие, доклад или сообщение, устное выступление, презентация, лекция, диссертация относятся к ____________ жанру академического текста.</w:t>
            </w:r>
            <w:proofErr w:type="gram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4E4D1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первичному</w:t>
            </w: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506A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506A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3506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3506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Виды публичных научных мероприятий</w:t>
            </w: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3A3B" w:rsidRPr="00C64A7E" w:rsidRDefault="00BF3A3B" w:rsidP="003506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839"/>
              <w:gridCol w:w="1872"/>
            </w:tblGrid>
            <w:tr w:rsidR="00BF3A3B" w:rsidRPr="00C64A7E" w:rsidTr="00764078">
              <w:tc>
                <w:tcPr>
                  <w:tcW w:w="3786" w:type="pct"/>
                </w:tcPr>
                <w:p w:rsidR="00BF3A3B" w:rsidRPr="00C64A7E" w:rsidRDefault="00BF3A3B" w:rsidP="003506A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3506A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BF3A3B" w:rsidRPr="00C64A7E" w:rsidTr="00764078">
              <w:tc>
                <w:tcPr>
                  <w:tcW w:w="3786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Организационная форма публичного обмена мнениями и достижениями преподавателей, научных сотрудников, докторантов и аспирантов в определённой сфере деятельности. 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Научно-практический семинар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3786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Организационная форма публичного обмена опытом практической деятельности участников по одному или нескольким прикладным исследованиям, проводимая под руководством ведущего учёного, специалиста. 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Научная конференция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3786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Форма публичного обсуждения или освещения каких-либо вопросов, возможно в рамках более крупного мероприятия (съезда, симпозиума, конференции), с целью обобщения идей и мнений относительно обсуждаемых проблем.</w:t>
                  </w:r>
                </w:p>
              </w:tc>
              <w:tc>
                <w:tcPr>
                  <w:tcW w:w="1214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Научно-методическая конференция.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3786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BF3A3B" w:rsidRPr="00C64A7E" w:rsidRDefault="00BF3A3B" w:rsidP="003506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Круглый стол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BF3A3B" w:rsidRPr="00C64A7E" w:rsidRDefault="00BF3A3B" w:rsidP="003506A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506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3506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УК-5: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3B360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BF3A3B" w:rsidRPr="00C64A7E" w:rsidRDefault="00BF3A3B" w:rsidP="003B3609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Уровни диалога культур.</w:t>
            </w:r>
          </w:p>
          <w:p w:rsidR="00BF3A3B" w:rsidRPr="00C64A7E" w:rsidRDefault="00BF3A3B" w:rsidP="003B360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359"/>
              <w:gridCol w:w="2352"/>
            </w:tblGrid>
            <w:tr w:rsidR="00BF3A3B" w:rsidRPr="00C64A7E" w:rsidTr="00EE0B11">
              <w:tc>
                <w:tcPr>
                  <w:tcW w:w="3475" w:type="pct"/>
                </w:tcPr>
                <w:p w:rsidR="00BF3A3B" w:rsidRPr="00C64A7E" w:rsidRDefault="00BF3A3B" w:rsidP="003B360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525" w:type="pct"/>
                </w:tcPr>
                <w:p w:rsidR="00BF3A3B" w:rsidRPr="00C64A7E" w:rsidRDefault="00BF3A3B" w:rsidP="003B360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 </w:t>
                  </w:r>
                </w:p>
              </w:tc>
            </w:tr>
            <w:tr w:rsidR="00BF3A3B" w:rsidRPr="00C64A7E" w:rsidTr="00EE0B11">
              <w:tc>
                <w:tcPr>
                  <w:tcW w:w="347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Данный диалог культур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связан с изменением или формированием человеческой личности под влиянием каких-либо факторов, появляющихся из «внешней» культурной среды.</w:t>
                  </w:r>
                </w:p>
              </w:tc>
              <w:tc>
                <w:tcPr>
                  <w:tcW w:w="1525" w:type="pct"/>
                </w:tcPr>
                <w:p w:rsidR="00BF3A3B" w:rsidRPr="00C64A7E" w:rsidRDefault="00BF3A3B" w:rsidP="00A1357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Этнический</w:t>
                  </w:r>
                </w:p>
              </w:tc>
            </w:tr>
            <w:tr w:rsidR="00BF3A3B" w:rsidRPr="00C64A7E" w:rsidTr="00EE0B11">
              <w:tc>
                <w:tcPr>
                  <w:tcW w:w="347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Данный диалог культур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связан с взаимодействием различных этносов друг с другом и заключается в установлении контактов между представителями различных этнических групп.</w:t>
                  </w:r>
                </w:p>
              </w:tc>
              <w:tc>
                <w:tcPr>
                  <w:tcW w:w="152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Личностный</w:t>
                  </w:r>
                </w:p>
              </w:tc>
            </w:tr>
            <w:tr w:rsidR="00BF3A3B" w:rsidRPr="00C64A7E" w:rsidTr="00EE0B11">
              <w:tc>
                <w:tcPr>
                  <w:tcW w:w="347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Взаимодействие культур проявляется, прежде всего, через межгосударственные контакты. На этом уровне особое внимание уделяется экономическим, социальным и духовным связям, изучается культура и быт наций.</w:t>
                  </w:r>
                </w:p>
              </w:tc>
              <w:tc>
                <w:tcPr>
                  <w:tcW w:w="152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Цивилизационный</w:t>
                  </w:r>
                </w:p>
              </w:tc>
            </w:tr>
            <w:tr w:rsidR="00BF3A3B" w:rsidRPr="00C64A7E" w:rsidTr="00EE0B11">
              <w:trPr>
                <w:trHeight w:val="593"/>
              </w:trPr>
              <w:tc>
                <w:tcPr>
                  <w:tcW w:w="3475" w:type="pct"/>
                </w:tcPr>
                <w:p w:rsidR="00BF3A3B" w:rsidRPr="00C64A7E" w:rsidRDefault="00BF3A3B" w:rsidP="003B360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5" w:type="pct"/>
                </w:tcPr>
                <w:p w:rsidR="00BF3A3B" w:rsidRPr="00C64A7E" w:rsidRDefault="00BF3A3B" w:rsidP="00A135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Межнациональный</w:t>
                  </w:r>
                </w:p>
              </w:tc>
            </w:tr>
          </w:tbl>
          <w:p w:rsidR="00BF3A3B" w:rsidRPr="00C64A7E" w:rsidRDefault="00BF3A3B" w:rsidP="003B36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3B36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3B360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EE0B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EE0B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EE0B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EE0B1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Особенности межкультурного взаимодействия.</w:t>
            </w:r>
          </w:p>
          <w:p w:rsidR="00BF3A3B" w:rsidRPr="00C64A7E" w:rsidRDefault="00BF3A3B" w:rsidP="00EE0B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3991"/>
              <w:gridCol w:w="3720"/>
            </w:tblGrid>
            <w:tr w:rsidR="00BF3A3B" w:rsidRPr="00C64A7E" w:rsidTr="00EE0B11"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Особенность</w:t>
                  </w:r>
                </w:p>
              </w:tc>
            </w:tr>
            <w:tr w:rsidR="00BF3A3B" w:rsidRPr="00C64A7E" w:rsidTr="00EE0B11"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Установка на осмысление явлений чужой культуры отличается от осмысления явлений своей. 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Влияние окружающей обстановки и обстоятельств коммуникации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BF3A3B" w:rsidRPr="00C64A7E" w:rsidTr="00EE0B11"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Действия людей не одинаковы в разной обстановке.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Трудность расшифровки невербальной информации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BF3A3B" w:rsidRPr="00C64A7E" w:rsidTr="00EE0B11"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Она в наибольшей степени трудна для понимания членами другой культуры.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Необходимость осмысления чужой культуры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BF3A3B" w:rsidRPr="00C64A7E" w:rsidTr="00EE0B11">
              <w:trPr>
                <w:trHeight w:val="593"/>
              </w:trPr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Важность знания традиций и правил этикета.</w:t>
                  </w:r>
                </w:p>
              </w:tc>
            </w:tr>
          </w:tbl>
          <w:p w:rsidR="00BF3A3B" w:rsidRPr="00C64A7E" w:rsidRDefault="00BF3A3B" w:rsidP="00EE0B1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BF3A3B" w:rsidRPr="00C64A7E" w:rsidRDefault="00BF3A3B" w:rsidP="00EE0B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B360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3B36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EE0B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77571B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C64A7E">
              <w:rPr>
                <w:color w:val="333333"/>
                <w:sz w:val="28"/>
                <w:szCs w:val="28"/>
              </w:rPr>
              <w:t xml:space="preserve">Приоритеты в профессиональной деятельности могут включать 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оценку задач по их важности и срочности</w:t>
            </w:r>
            <w:r w:rsidRPr="00C64A7E">
              <w:rPr>
                <w:color w:val="333333"/>
                <w:sz w:val="28"/>
                <w:szCs w:val="28"/>
              </w:rPr>
              <w:t>, а также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ранжирование по степени сложности</w:t>
            </w:r>
            <w:r w:rsidRPr="00C64A7E">
              <w:rPr>
                <w:b/>
                <w:color w:val="333333"/>
                <w:sz w:val="28"/>
                <w:szCs w:val="28"/>
              </w:rPr>
              <w:t xml:space="preserve">. </w:t>
            </w:r>
            <w:r w:rsidRPr="00C64A7E">
              <w:rPr>
                <w:color w:val="333333"/>
                <w:sz w:val="28"/>
                <w:szCs w:val="28"/>
              </w:rPr>
              <w:t>Подходы к расстановке приоритетов:</w:t>
            </w:r>
          </w:p>
          <w:p w:rsidR="00BF3A3B" w:rsidRPr="00C64A7E" w:rsidRDefault="00BF3A3B" w:rsidP="00EE0B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3991"/>
              <w:gridCol w:w="3720"/>
            </w:tblGrid>
            <w:tr w:rsidR="00BF3A3B" w:rsidRPr="00C64A7E" w:rsidTr="00764078"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EE0B1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Подходы</w:t>
                  </w:r>
                </w:p>
              </w:tc>
            </w:tr>
            <w:tr w:rsidR="00BF3A3B" w:rsidRPr="00C64A7E" w:rsidTr="00764078">
              <w:tc>
                <w:tcPr>
                  <w:tcW w:w="2588" w:type="pct"/>
                </w:tcPr>
                <w:p w:rsidR="00BF3A3B" w:rsidRPr="00C64A7E" w:rsidRDefault="00BF3A3B" w:rsidP="0077571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Перечисляются стоящие цели, на их основе формируются задачи и функции.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77571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Цель-задача-функция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2588" w:type="pct"/>
                </w:tcPr>
                <w:p w:rsidR="00BF3A3B" w:rsidRPr="00C64A7E" w:rsidRDefault="00BF3A3B" w:rsidP="0077571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Перечисляются стоящие цели, на их основе формируются задачи и функции.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77571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Матрица Эйзенхауэра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2588" w:type="pct"/>
                </w:tcPr>
                <w:p w:rsidR="00BF3A3B" w:rsidRPr="00C64A7E" w:rsidRDefault="00BF3A3B" w:rsidP="0077571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Задачи распределяются на четыре группы в зависимости от срочности и важности.</w:t>
                  </w:r>
                </w:p>
              </w:tc>
              <w:tc>
                <w:tcPr>
                  <w:tcW w:w="2412" w:type="pct"/>
                </w:tcPr>
                <w:p w:rsidR="00BF3A3B" w:rsidRPr="00C64A7E" w:rsidRDefault="00BF3A3B" w:rsidP="0077571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Цель-задача-функция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2588" w:type="pct"/>
                </w:tcPr>
                <w:p w:rsidR="00BF3A3B" w:rsidRPr="00C64A7E" w:rsidRDefault="00BF3A3B" w:rsidP="00EE0B1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2" w:type="pct"/>
                </w:tcPr>
                <w:p w:rsidR="00BF3A3B" w:rsidRPr="00C64A7E" w:rsidRDefault="00BF3A3B" w:rsidP="0077571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Планирование по правилу Парето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F3A3B" w:rsidRPr="00C64A7E" w:rsidRDefault="00BF3A3B" w:rsidP="007757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EE0B1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BF3A3B" w:rsidRPr="00C64A7E" w:rsidRDefault="00BF3A3B" w:rsidP="003B36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Столкновение разных корпоративных культур при слиянии и поглощении компаний, проблемы адаптации продукта при продвижении брендов на новые рынки, адаптация различных видов </w:t>
            </w:r>
            <w:proofErr w:type="spellStart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медиаинформации</w:t>
            </w:r>
            <w:proofErr w:type="spellEnd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к культурной специфике аудитории – это: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А.Планирование комплексного межкультурного информационного воздействия и руководство им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 Прогнозирование и предупреждение межкультурных проблем;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Работа с информационно-документационными потоками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Выстраивание коммуникации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 соответствии с параметрами дифференциации различных культур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BF3A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УК-6: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Виды ресурсов для успешного выполнения профессиональных задач.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669"/>
              <w:gridCol w:w="2042"/>
            </w:tblGrid>
            <w:tr w:rsidR="00BF3A3B" w:rsidRPr="00C64A7E" w:rsidTr="004317F0">
              <w:tc>
                <w:tcPr>
                  <w:tcW w:w="3676" w:type="pct"/>
                </w:tcPr>
                <w:p w:rsidR="00BF3A3B" w:rsidRPr="00C64A7E" w:rsidRDefault="00BF3A3B" w:rsidP="00AB474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324" w:type="pct"/>
                </w:tcPr>
                <w:p w:rsidR="00BF3A3B" w:rsidRPr="00C64A7E" w:rsidRDefault="00BF3A3B" w:rsidP="00AB474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ресурсы</w:t>
                  </w:r>
                </w:p>
              </w:tc>
            </w:tr>
            <w:tr w:rsidR="00BF3A3B" w:rsidRPr="00C64A7E" w:rsidTr="004317F0">
              <w:tc>
                <w:tcPr>
                  <w:tcW w:w="3676" w:type="pct"/>
                </w:tcPr>
                <w:p w:rsidR="00BF3A3B" w:rsidRPr="00C64A7E" w:rsidRDefault="00BF3A3B" w:rsidP="00AB474D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Квалифицированная команда с нужным набором навыков.</w:t>
                  </w:r>
                </w:p>
              </w:tc>
              <w:tc>
                <w:tcPr>
                  <w:tcW w:w="1324" w:type="pct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Оборудование и инструменты</w:t>
                  </w:r>
                </w:p>
              </w:tc>
            </w:tr>
            <w:tr w:rsidR="00BF3A3B" w:rsidRPr="00C64A7E" w:rsidTr="004317F0">
              <w:tc>
                <w:tcPr>
                  <w:tcW w:w="3676" w:type="pct"/>
                </w:tcPr>
                <w:p w:rsidR="00BF3A3B" w:rsidRPr="00C64A7E" w:rsidRDefault="00BF3A3B" w:rsidP="00AB474D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Компьютеры и различные программы часто необходимы для выполнения многих рабочих процессов.</w:t>
                  </w:r>
                </w:p>
              </w:tc>
              <w:tc>
                <w:tcPr>
                  <w:tcW w:w="1324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Финансовые ресурсы</w:t>
                  </w:r>
                </w:p>
              </w:tc>
            </w:tr>
            <w:tr w:rsidR="00BF3A3B" w:rsidRPr="00C64A7E" w:rsidTr="004317F0">
              <w:tc>
                <w:tcPr>
                  <w:tcW w:w="3676" w:type="pct"/>
                </w:tcPr>
                <w:p w:rsidR="00BF3A3B" w:rsidRPr="00C64A7E" w:rsidRDefault="00BF3A3B" w:rsidP="00AB474D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Данные и информация, которые нужны для решения задач.</w:t>
                  </w:r>
                </w:p>
              </w:tc>
              <w:tc>
                <w:tcPr>
                  <w:tcW w:w="1324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Человеческие ресурсы</w:t>
                  </w:r>
                </w:p>
              </w:tc>
            </w:tr>
            <w:tr w:rsidR="00BF3A3B" w:rsidRPr="00C64A7E" w:rsidTr="004317F0">
              <w:trPr>
                <w:trHeight w:val="593"/>
              </w:trPr>
              <w:tc>
                <w:tcPr>
                  <w:tcW w:w="3676" w:type="pct"/>
                </w:tcPr>
                <w:p w:rsidR="00BF3A3B" w:rsidRPr="00C64A7E" w:rsidRDefault="00BF3A3B" w:rsidP="00AB474D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24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Информационные ресурсы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4317F0"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График, который представляет собой календарную сетку с датами старта и финиша каждого этапа проекта и задачи, их длительностью и ответственными за эти задачи сотрудниками.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 Матрица Эйзенхауэра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 Хронометраж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В.Диаграмма </w:t>
            </w:r>
            <w:proofErr w:type="spell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Ганта</w:t>
            </w:r>
            <w:proofErr w:type="spellEnd"/>
          </w:p>
          <w:p w:rsidR="00BF3A3B" w:rsidRPr="00C64A7E" w:rsidRDefault="00BF3A3B" w:rsidP="0081037B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Интеллект-карта.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BF3A3B" w:rsidRPr="00C64A7E" w:rsidTr="004317F0">
              <w:tc>
                <w:tcPr>
                  <w:tcW w:w="454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3.Прочитайте текст и установите последовательность.</w:t>
            </w:r>
          </w:p>
          <w:p w:rsidR="00BF3A3B" w:rsidRPr="00C64A7E" w:rsidRDefault="00BF3A3B" w:rsidP="00AB474D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Основные этапы профессионального развития</w:t>
            </w:r>
            <w:r w:rsidRPr="00C64A7E">
              <w:rPr>
                <w:b/>
                <w:color w:val="333333"/>
                <w:sz w:val="28"/>
                <w:szCs w:val="28"/>
              </w:rPr>
              <w:t>:</w:t>
            </w:r>
          </w:p>
          <w:p w:rsidR="00BF3A3B" w:rsidRPr="00C64A7E" w:rsidRDefault="00BF3A3B" w:rsidP="00AB474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Стадия профессиональной адаптации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..</w:t>
            </w:r>
            <w:proofErr w:type="gramEnd"/>
          </w:p>
          <w:p w:rsidR="00BF3A3B" w:rsidRPr="00C64A7E" w:rsidRDefault="00BF3A3B" w:rsidP="00AB474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Стадия роста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. </w:t>
            </w:r>
          </w:p>
          <w:p w:rsidR="00BF3A3B" w:rsidRPr="00C64A7E" w:rsidRDefault="00BF3A3B" w:rsidP="00AB474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Стадия развития профессионализма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. </w:t>
            </w:r>
          </w:p>
          <w:p w:rsidR="00BF3A3B" w:rsidRPr="00C64A7E" w:rsidRDefault="00BF3A3B" w:rsidP="00AB474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Стадия выяснения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. </w:t>
            </w:r>
          </w:p>
          <w:p w:rsidR="00BF3A3B" w:rsidRPr="00C64A7E" w:rsidRDefault="00BF3A3B" w:rsidP="0081037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Д. Стадия профессиональной стабилизации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BF3A3B" w:rsidRPr="00C64A7E" w:rsidTr="004317F0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B474D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4. Прочитайте текст и установите соответствие.</w:t>
            </w:r>
          </w:p>
          <w:p w:rsidR="00BF3A3B" w:rsidRPr="00C64A7E" w:rsidRDefault="00BF3A3B" w:rsidP="00AB474D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color w:val="333333"/>
                <w:sz w:val="28"/>
                <w:szCs w:val="28"/>
              </w:rPr>
              <w:t>Некоторые методы самооценки и самоанализа, которые могут использоваться при подготовке результатов исследования.</w:t>
            </w:r>
          </w:p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131"/>
              <w:gridCol w:w="2580"/>
            </w:tblGrid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AB474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AB474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Структурированный инструмент для анализа и описания ситуаций, задач, действий и результатов.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Метод самооценки «Колесо баланса жизни»</w:t>
                  </w:r>
                  <w:r w:rsidRPr="00C64A7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Визуальный инструмент, который помогает оценить удовлетворённость различными аспектами жизни и выявить области, требующие внимания и улучшения.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 Метод STAR</w:t>
                  </w:r>
                  <w:r w:rsidRPr="00C64A7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Помогает визуализировать цели и мечты.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Упражнение «Список благодарностей».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3327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BF3A3B" w:rsidRPr="00C64A7E" w:rsidRDefault="00BF3A3B" w:rsidP="00AB474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Упражнение «Доска визуализации»</w:t>
                  </w:r>
                  <w:r w:rsidRPr="00C64A7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pStyle w:val="2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C64A7E">
              <w:rPr>
                <w:b/>
                <w:sz w:val="28"/>
                <w:szCs w:val="28"/>
              </w:rPr>
              <w:t xml:space="preserve">ОПК-1: </w:t>
            </w:r>
            <w:proofErr w:type="gramStart"/>
            <w:r w:rsidRPr="00C64A7E">
              <w:rPr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b/>
                <w:color w:val="000000"/>
                <w:sz w:val="28"/>
                <w:szCs w:val="28"/>
              </w:rPr>
              <w:t xml:space="preserve"> формировать технологическую концепцию сервисных организаций, организовывать внедрение технологических новаций и программного обеспечения в сфере сервиса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B074F9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B074F9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Концептуальные</w:t>
            </w:r>
            <w:proofErr w:type="gram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подходы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 формированию технологических процессов в сфере сервиса включают.</w:t>
            </w:r>
          </w:p>
          <w:p w:rsidR="00BF3A3B" w:rsidRPr="00C64A7E" w:rsidRDefault="00BF3A3B" w:rsidP="00B074F9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 Определение бизнес-процесса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B074F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 Хронометраж.</w:t>
            </w:r>
          </w:p>
          <w:p w:rsidR="00BF3A3B" w:rsidRPr="00C64A7E" w:rsidRDefault="00BF3A3B" w:rsidP="00B074F9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В.Двухосновное определение сервиса.</w:t>
            </w:r>
          </w:p>
          <w:p w:rsidR="00BF3A3B" w:rsidRPr="00C64A7E" w:rsidRDefault="00BF3A3B" w:rsidP="008103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Интеллект-карта.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BF3A3B" w:rsidRPr="00C64A7E" w:rsidTr="00B074F9">
              <w:tc>
                <w:tcPr>
                  <w:tcW w:w="454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E545C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установите последовательность.</w:t>
            </w:r>
          </w:p>
          <w:p w:rsidR="00BF3A3B" w:rsidRPr="00C64A7E" w:rsidRDefault="00BF3A3B" w:rsidP="00E545CE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Технология организации сервисной деятельности</w:t>
            </w:r>
            <w:r w:rsidRPr="00C64A7E">
              <w:rPr>
                <w:color w:val="333333"/>
                <w:sz w:val="28"/>
                <w:szCs w:val="28"/>
              </w:rPr>
              <w:t> включает следующие этапы:</w:t>
            </w:r>
          </w:p>
          <w:p w:rsidR="00BF3A3B" w:rsidRPr="00C64A7E" w:rsidRDefault="00BF3A3B" w:rsidP="00E545CE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Маркетинг услуг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Охватывает все контакты компании с клиентом, включая рекламу, выставленные счета за услугу и маркетинговые исследования.</w:t>
            </w:r>
          </w:p>
          <w:p w:rsidR="00BF3A3B" w:rsidRPr="00C64A7E" w:rsidRDefault="00BF3A3B" w:rsidP="00E545CE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Сервисные операции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ходе этого процесса обрабатываются вводимые факторы и создаются элементы сервисного продукта.</w:t>
            </w:r>
          </w:p>
          <w:p w:rsidR="00BF3A3B" w:rsidRPr="00C64A7E" w:rsidRDefault="00BF3A3B" w:rsidP="0081037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Предоставление услуги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 этом этапе производится окончательная сборка всех элементов сервисного продукта, и услуга предоставляется потребителю.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"/>
              <w:gridCol w:w="425"/>
            </w:tblGrid>
            <w:tr w:rsidR="00BF3A3B" w:rsidRPr="00C64A7E" w:rsidTr="00E545CE">
              <w:tc>
                <w:tcPr>
                  <w:tcW w:w="454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F3A3B" w:rsidRPr="00C64A7E" w:rsidRDefault="00BF3A3B" w:rsidP="00AB474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796A6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796A62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Внедрение технологических новаций и специализированного программного обеспечения в сфере сервиса</w:t>
            </w:r>
            <w:r w:rsidRPr="00C64A7E">
              <w:rPr>
                <w:color w:val="333333"/>
                <w:sz w:val="28"/>
                <w:szCs w:val="28"/>
              </w:rPr>
              <w:t xml:space="preserve">позволяет добиться роста эффективности деятельности. Один </w:t>
            </w:r>
            <w:proofErr w:type="gramStart"/>
            <w:r w:rsidRPr="00C64A7E">
              <w:rPr>
                <w:color w:val="333333"/>
                <w:sz w:val="28"/>
                <w:szCs w:val="28"/>
              </w:rPr>
              <w:t>из</w:t>
            </w:r>
            <w:proofErr w:type="gramEnd"/>
            <w:r w:rsidRPr="00C64A7E">
              <w:rPr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C64A7E">
              <w:rPr>
                <w:color w:val="333333"/>
                <w:sz w:val="28"/>
                <w:szCs w:val="28"/>
              </w:rPr>
              <w:t>аспекты</w:t>
            </w:r>
            <w:proofErr w:type="gramEnd"/>
            <w:r w:rsidRPr="00C64A7E">
              <w:rPr>
                <w:color w:val="333333"/>
                <w:sz w:val="28"/>
                <w:szCs w:val="28"/>
              </w:rPr>
              <w:t xml:space="preserve"> такого внедрения предполагает, что предприятия сферы услуг должны предлагать клиентам весь комплект интеллектуального сервиса, связанного с индивидуализацией. Это означает наиболее эффективное использование товара в процессе его эксплуатации в конкретных условиях конкретным пользователем. О каком аспекте идет речь:</w:t>
            </w:r>
          </w:p>
          <w:p w:rsidR="00BF3A3B" w:rsidRPr="00C64A7E" w:rsidRDefault="00BF3A3B" w:rsidP="00796A6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Ориентация на конкретного пользователя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796A6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Интеллектуальное совершенствование технологий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796A6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Использование технологий баз данных и систем управления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796A6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Применение экспертных систем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81037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Использование специализированного программного обеспечения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796A62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B47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BF65DB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4</w:t>
            </w:r>
            <w:r w:rsidR="00BF3A3B" w:rsidRPr="00C64A7E">
              <w:rPr>
                <w:sz w:val="28"/>
                <w:szCs w:val="28"/>
              </w:rPr>
              <w:t>. Прочитайте текст и установите соответствие.</w:t>
            </w:r>
          </w:p>
          <w:p w:rsidR="00BF3A3B" w:rsidRPr="00C64A7E" w:rsidRDefault="00BF3A3B" w:rsidP="00BF65DB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Технологическое обновление в организации сервисной деятельности предприятия</w:t>
            </w:r>
            <w:r w:rsidRPr="00C64A7E">
              <w:rPr>
                <w:color w:val="333333"/>
                <w:sz w:val="28"/>
                <w:szCs w:val="28"/>
              </w:rPr>
              <w:t>связано с внедрением информационных технологий в процессы производства и оказания услуг разного вида. Формируются новые каналы оказания услуг и способы их предоставления</w:t>
            </w:r>
            <w:proofErr w:type="gramStart"/>
            <w:r w:rsidRPr="00C64A7E">
              <w:rPr>
                <w:color w:val="333333"/>
                <w:sz w:val="28"/>
                <w:szCs w:val="28"/>
              </w:rPr>
              <w:t>.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Н</w:t>
            </w:r>
            <w:proofErr w:type="gramEnd"/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екоторые технологии, которые используются для этого:</w:t>
            </w:r>
          </w:p>
          <w:p w:rsidR="00BF3A3B" w:rsidRPr="00C64A7E" w:rsidRDefault="00BF3A3B" w:rsidP="00BF65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131"/>
              <w:gridCol w:w="2580"/>
            </w:tblGrid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BF65DB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BF65DB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Технологии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Это большие наборы строго структурированных данных определённой предметной области, имеющие общую и удобную структуру, единые средства обеспечения. Например, в сервисе всё больше применяется технология удалённых баз данных, которая основана на коллективном доступе пользователей к информационным ресурсам компании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Экспертные системы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Они позволяют накапливать опыт, навыки высокого профессионального уровня, структурировать, хранить и обновлять знания с использованием информационных технологий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Технологии баз данных и систем управления</w:t>
                  </w:r>
                </w:p>
              </w:tc>
            </w:tr>
            <w:tr w:rsidR="00BF3A3B" w:rsidRPr="00C64A7E" w:rsidTr="00764078">
              <w:tc>
                <w:tcPr>
                  <w:tcW w:w="3327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Они соединяют компьютеры в общую сеть, что позволяет потребителям общаться с организацией онлайн и без личного общения решать ряд организационных вопросов</w:t>
                  </w:r>
                </w:p>
              </w:tc>
              <w:tc>
                <w:tcPr>
                  <w:tcW w:w="1673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Программное обеспечение</w:t>
                  </w:r>
                </w:p>
              </w:tc>
            </w:tr>
            <w:tr w:rsidR="00BF3A3B" w:rsidRPr="00C64A7E" w:rsidTr="00764078">
              <w:trPr>
                <w:trHeight w:val="593"/>
              </w:trPr>
              <w:tc>
                <w:tcPr>
                  <w:tcW w:w="3327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BF3A3B" w:rsidRPr="00C64A7E" w:rsidRDefault="00BF3A3B" w:rsidP="00BF65D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Компьютерные системы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F3A3B" w:rsidRPr="00C64A7E" w:rsidTr="00764078"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F3A3B" w:rsidRPr="00C64A7E" w:rsidRDefault="00BF3A3B" w:rsidP="00BF65D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F3A3B" w:rsidRPr="00C64A7E" w:rsidRDefault="00BF3A3B" w:rsidP="00AB474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A3B" w:rsidRPr="00C64A7E" w:rsidRDefault="00BF3A3B" w:rsidP="00BF3A3B">
            <w:pPr>
              <w:pStyle w:val="2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C64A7E">
              <w:rPr>
                <w:b/>
                <w:sz w:val="28"/>
                <w:szCs w:val="28"/>
              </w:rPr>
              <w:t xml:space="preserve">ОПК-2: </w:t>
            </w:r>
            <w:proofErr w:type="gramStart"/>
            <w:r w:rsidRPr="00C64A7E">
              <w:rPr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b/>
                <w:color w:val="000000"/>
                <w:sz w:val="28"/>
                <w:szCs w:val="28"/>
              </w:rPr>
              <w:t xml:space="preserve"> осуществлять стратегическое управление организациями в сфере сервиса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AA3CF0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AA3CF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Факторы, которые оказывают непосредственное воздействие на сервисную деятельность организации</w:t>
            </w:r>
            <w:r w:rsidRPr="00C64A7E">
              <w:rPr>
                <w:color w:val="333333"/>
                <w:sz w:val="28"/>
                <w:szCs w:val="28"/>
              </w:rPr>
              <w:t>:</w:t>
            </w:r>
          </w:p>
          <w:p w:rsidR="00BF3A3B" w:rsidRPr="00C64A7E" w:rsidRDefault="00BF3A3B" w:rsidP="00AA3CF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Среда косвенного воздействия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AA3CF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Среда прямого воздействия.</w:t>
            </w:r>
          </w:p>
          <w:p w:rsidR="00BF3A3B" w:rsidRPr="00C64A7E" w:rsidRDefault="00BF3A3B" w:rsidP="00AA3CF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Внутренняя среда организации.</w:t>
            </w:r>
          </w:p>
          <w:p w:rsidR="00BF3A3B" w:rsidRPr="00C64A7E" w:rsidRDefault="00BF3A3B" w:rsidP="00AA3CF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BF3A3B" w:rsidRPr="00C64A7E" w:rsidTr="00764078">
              <w:tc>
                <w:tcPr>
                  <w:tcW w:w="454" w:type="dxa"/>
                </w:tcPr>
                <w:p w:rsidR="00BF3A3B" w:rsidRPr="00C64A7E" w:rsidRDefault="00BF3A3B" w:rsidP="00AA3CF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BF3A3B" w:rsidRPr="00C64A7E" w:rsidRDefault="00BF3A3B" w:rsidP="00AA3CF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654F0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A3B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BF3A3B" w:rsidRPr="00C64A7E" w:rsidRDefault="00BF3A3B" w:rsidP="00654F0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Разработка стратегического плана предприятия для управления сервисной деятельностью на различных уровнях включает следующие этапы</w:t>
            </w:r>
            <w:r w:rsidRPr="00C64A7E">
              <w:rPr>
                <w:b/>
                <w:color w:val="333333"/>
                <w:sz w:val="28"/>
                <w:szCs w:val="28"/>
              </w:rPr>
              <w:t>:</w:t>
            </w:r>
          </w:p>
          <w:p w:rsidR="00BF3A3B" w:rsidRPr="00C64A7E" w:rsidRDefault="00BF3A3B" w:rsidP="00654F0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Оценка и анализ внешней среды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654F0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Б.Определение миссии предприятия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654F0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В.Формулирование целей и задач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654F0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Оценка и анализ внутренней среды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BF3A3B" w:rsidRPr="00C64A7E" w:rsidRDefault="00BF3A3B" w:rsidP="00654F0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"/>
              <w:gridCol w:w="425"/>
              <w:gridCol w:w="425"/>
            </w:tblGrid>
            <w:tr w:rsidR="00BF3A3B" w:rsidRPr="00C64A7E" w:rsidTr="00BF3A3B">
              <w:tc>
                <w:tcPr>
                  <w:tcW w:w="454" w:type="dxa"/>
                </w:tcPr>
                <w:p w:rsidR="00BF3A3B" w:rsidRPr="00C64A7E" w:rsidRDefault="00BF3A3B" w:rsidP="00654F0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BF3A3B" w:rsidRPr="00C64A7E" w:rsidRDefault="00BF3A3B" w:rsidP="00654F0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F3A3B" w:rsidRPr="00C64A7E" w:rsidRDefault="00BF3A3B" w:rsidP="00654F0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F3A3B" w:rsidRPr="00C64A7E" w:rsidRDefault="00BF3A3B" w:rsidP="00654F0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BF3A3B" w:rsidRPr="00C64A7E" w:rsidRDefault="00BF3A3B" w:rsidP="00AA3CF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5C1D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вставьте правильный ответ.</w:t>
            </w:r>
          </w:p>
          <w:p w:rsidR="00BF3A3B" w:rsidRPr="00C64A7E" w:rsidRDefault="00BF3A3B" w:rsidP="005C1D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Стратегический ________ - п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омогает определить стадию развития предприятия перед принятием решения о дальнейшем его развитии. Заключается в диагностике сильных и слабых сторон предприятия, анализе прошлых, настоящих и будущих ситуаций, реальной оценке ресурсов и возможностей предприятия.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BF3A3B" w:rsidP="00AA3CF0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анализ</w:t>
            </w:r>
          </w:p>
        </w:tc>
      </w:tr>
      <w:tr w:rsidR="00BF3A3B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A3B" w:rsidRPr="00C64A7E" w:rsidRDefault="00BF3A3B" w:rsidP="00AA3CF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3B" w:rsidRPr="00C64A7E" w:rsidRDefault="00C64A7E" w:rsidP="005C1D2C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</w:t>
            </w:r>
            <w:r w:rsidR="00BF3A3B"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.</w:t>
            </w:r>
            <w:r w:rsidR="00BF3A3B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BF3A3B" w:rsidRPr="00C64A7E" w:rsidRDefault="00BF3A3B" w:rsidP="00AA3CF0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Процесс реализации стратегии организации в сфере сервиса на различных уровнях управления. Какой уровень управления характеризуется:</w:t>
            </w:r>
            <w:r w:rsidRPr="00C64A7E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Принимаются тактические решения, направленные на реализацию принятой стратегии. К ним относятся решения в области управления запасами, качеством, сервисом, ремонтом:</w:t>
            </w:r>
          </w:p>
          <w:p w:rsidR="00BF3A3B" w:rsidRPr="00C64A7E" w:rsidRDefault="00BF3A3B" w:rsidP="00AA3CF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 высшем уровне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AA3CF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 уровне среднего звена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AA3CF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 низшем уровне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F3A3B" w:rsidRPr="00C64A7E" w:rsidRDefault="00BF3A3B" w:rsidP="00AA3CF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BF3A3B" w:rsidRPr="00C64A7E" w:rsidTr="00BF3A3B">
              <w:tc>
                <w:tcPr>
                  <w:tcW w:w="454" w:type="dxa"/>
                </w:tcPr>
                <w:p w:rsidR="00BF3A3B" w:rsidRPr="00C64A7E" w:rsidRDefault="00BF3A3B" w:rsidP="005C1D2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BF3A3B" w:rsidRPr="00C64A7E" w:rsidRDefault="00BF3A3B" w:rsidP="00AA3CF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3A6D1D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ОПК-3: </w:t>
            </w:r>
            <w:proofErr w:type="gramStart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разрабатывать и внедрять системы управления качеством услуг в избранной профессиональной сфере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5C1D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3A6D1D" w:rsidRPr="00C64A7E" w:rsidRDefault="003A6D1D" w:rsidP="005C1D2C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Оценка возможностей внедрения системы менеджмента качества (СМК) в соответствии с национальными и международными стандартами качества</w:t>
            </w:r>
            <w:r w:rsidRPr="00C64A7E">
              <w:rPr>
                <w:color w:val="333333"/>
                <w:sz w:val="28"/>
                <w:szCs w:val="28"/>
              </w:rPr>
              <w:t>включает ряд этапов:</w:t>
            </w:r>
          </w:p>
          <w:p w:rsidR="003A6D1D" w:rsidRPr="00C64A7E" w:rsidRDefault="003A6D1D" w:rsidP="005C1D2C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Создание модели СМК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5C1D2C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Анализ ситуации на предприятии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5C1D2C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Анализ процессов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5C1D2C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Внедрение СМК и внутренний аудит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9A0192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"/>
              <w:gridCol w:w="425"/>
              <w:gridCol w:w="425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5C1D2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A6D1D" w:rsidRPr="00C64A7E" w:rsidRDefault="003A6D1D" w:rsidP="005C1D2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3A6D1D" w:rsidRPr="00C64A7E" w:rsidRDefault="003A6D1D" w:rsidP="005C1D2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3A6D1D" w:rsidRPr="00C64A7E" w:rsidRDefault="003A6D1D" w:rsidP="005C1D2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3A6D1D" w:rsidRPr="00C64A7E" w:rsidRDefault="003A6D1D" w:rsidP="00AA3CF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6E431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C77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C772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8C772E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2</w:t>
            </w:r>
            <w:r w:rsidR="003A6D1D" w:rsidRPr="00C64A7E">
              <w:rPr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8C772E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Способы внедрения системы менеджмента качества (СМК) в сервисную деятельность организации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8C77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769"/>
              <w:gridCol w:w="1942"/>
            </w:tblGrid>
            <w:tr w:rsidR="003A6D1D" w:rsidRPr="00C64A7E" w:rsidTr="008C772E">
              <w:tc>
                <w:tcPr>
                  <w:tcW w:w="3741" w:type="pct"/>
                </w:tcPr>
                <w:p w:rsidR="003A6D1D" w:rsidRPr="00C64A7E" w:rsidRDefault="003A6D1D" w:rsidP="008C772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59" w:type="pct"/>
                </w:tcPr>
                <w:p w:rsidR="003A6D1D" w:rsidRPr="00C64A7E" w:rsidRDefault="003A6D1D" w:rsidP="008C772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</w:t>
                  </w:r>
                </w:p>
              </w:tc>
            </w:tr>
            <w:tr w:rsidR="003A6D1D" w:rsidRPr="00C64A7E" w:rsidTr="008C772E">
              <w:tc>
                <w:tcPr>
                  <w:tcW w:w="3741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Нужно обследовать текущую систему менеджмента на соответствие выбранному стандарту. Результат этого этапа — план реализации проекта, понятная стоимость внедрения, возможно, дорожная карта с разбивкой по времени внедрения.</w:t>
                  </w:r>
                </w:p>
              </w:tc>
              <w:tc>
                <w:tcPr>
                  <w:tcW w:w="1259" w:type="pct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Создание модели СМК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C772E">
              <w:tc>
                <w:tcPr>
                  <w:tcW w:w="3741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Ответственный за внедрение и рабочая группа разрабатывают документацию, в которой должны быть прописаны стандарты и порядок оптимизации работы сотрудников.</w:t>
                  </w:r>
                </w:p>
              </w:tc>
              <w:tc>
                <w:tcPr>
                  <w:tcW w:w="1259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Анализ ситуации на предприятии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C772E">
              <w:tc>
                <w:tcPr>
                  <w:tcW w:w="3741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Благодаря систематизации работы определённые операции становится возможным передать компьютеру или предельно сократить участие в процессе человека. </w:t>
                  </w:r>
                </w:p>
              </w:tc>
              <w:tc>
                <w:tcPr>
                  <w:tcW w:w="1259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Сертификация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C772E">
              <w:trPr>
                <w:trHeight w:val="593"/>
              </w:trPr>
              <w:tc>
                <w:tcPr>
                  <w:tcW w:w="3741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59" w:type="pct"/>
                </w:tcPr>
                <w:p w:rsidR="003A6D1D" w:rsidRPr="00C64A7E" w:rsidRDefault="003A6D1D" w:rsidP="008C772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Автоматизация процессов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3A6D1D" w:rsidRPr="00C64A7E" w:rsidRDefault="003A6D1D" w:rsidP="008C77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C772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8C772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C77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C772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A90760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3A6D1D" w:rsidRPr="00C64A7E" w:rsidRDefault="003A6D1D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color w:val="333333"/>
                <w:sz w:val="28"/>
                <w:szCs w:val="28"/>
              </w:rPr>
            </w:pPr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 xml:space="preserve">Универсальная методика оценки качества обслуживания с точки зрения потребителей услуг. Она основана на измерении ожиданий потребителей от качества обслуживания и восприятия ими качества фактически оказанных услуг. </w:t>
            </w:r>
            <w:proofErr w:type="gramStart"/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Оценка характеризуется пятью параметрами: ответственность и надёжность сервисной организации, реакция персонала, уверенность (способность убеждать) персонала, сопереживание (</w:t>
            </w:r>
            <w:proofErr w:type="spellStart"/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эмпатия</w:t>
            </w:r>
            <w:proofErr w:type="spellEnd"/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) и материальные («осязаемые») параметры сервисной организации:</w:t>
            </w:r>
            <w:proofErr w:type="gramEnd"/>
          </w:p>
          <w:p w:rsidR="003A6D1D" w:rsidRPr="00C64A7E" w:rsidRDefault="003A6D1D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Измерение по модели SERVQUAL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Расчёт индекса удовлетворённости потребителей (</w:t>
            </w:r>
            <w:proofErr w:type="spell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CustomerSatisfactionIndex</w:t>
            </w:r>
            <w:proofErr w:type="spell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— CSI)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Расчёт индекса потребительской лояльности (</w:t>
            </w:r>
            <w:proofErr w:type="spell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NetPromoterScore</w:t>
            </w:r>
            <w:proofErr w:type="spell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— NPS)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8C77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Экспертные методы.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3A6D1D" w:rsidRPr="00C64A7E" w:rsidRDefault="003A6D1D" w:rsidP="008C772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4</w:t>
            </w:r>
            <w:r w:rsidR="003A6D1D" w:rsidRPr="00C64A7E">
              <w:rPr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Аспекты, которые влияют на качество услуг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632"/>
              <w:gridCol w:w="2079"/>
            </w:tblGrid>
            <w:tr w:rsidR="003A6D1D" w:rsidRPr="00C64A7E" w:rsidTr="00A90760">
              <w:tc>
                <w:tcPr>
                  <w:tcW w:w="3652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348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Аспекты</w:t>
                  </w:r>
                </w:p>
              </w:tc>
            </w:tr>
            <w:tr w:rsidR="003A6D1D" w:rsidRPr="00C64A7E" w:rsidTr="00A90760">
              <w:tc>
                <w:tcPr>
                  <w:tcW w:w="365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Компания должна чётко понимать, что для её клиентов означает «качественная услуга». Например, в ресторане это скорость подачи блюд, их внешний вид и соответствие заказу, в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клининговой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компании — степень чистоты и порядок выполнения уборки, в сфере логистики — точность доставки и сохранность груза.</w:t>
                  </w:r>
                </w:p>
              </w:tc>
              <w:tc>
                <w:tcPr>
                  <w:tcW w:w="1348" w:type="pct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Обучение и мотивация сотрудников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A90760">
              <w:tc>
                <w:tcPr>
                  <w:tcW w:w="365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Процесс должен контролироваться на всех его этапах: приём заявки (оперативность ответа, вежливость персонала), основной процесс (соблюдение сроков, выполнение всех обязательств), завершение услуги (опрос клиента, устранение возможных недочётов).</w:t>
                  </w:r>
                </w:p>
              </w:tc>
              <w:tc>
                <w:tcPr>
                  <w:tcW w:w="134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Мониторинг процесса оказания услуг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A90760">
              <w:tc>
                <w:tcPr>
                  <w:tcW w:w="365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Обратная связь от клиентов — главный показатель того, насколько услуга соответствует их ожиданиям. Собирая отзывы, компании могут узнавать о слабых местах в работе, улучшать свои услуги в ответ на пожелания клиентов и повышать их лояльность.</w:t>
                  </w:r>
                </w:p>
              </w:tc>
              <w:tc>
                <w:tcPr>
                  <w:tcW w:w="134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Постановка стандартов качества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A90760">
              <w:trPr>
                <w:trHeight w:val="593"/>
              </w:trPr>
              <w:tc>
                <w:tcPr>
                  <w:tcW w:w="365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Оценка удовлетворённости клиентов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3A6D1D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ОПК-4: </w:t>
            </w:r>
            <w:proofErr w:type="gramStart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разрабатывать и внедрять маркетинговые стратегии и программы в деятельность организаций в сфере сервиса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850E7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1</w:t>
            </w:r>
            <w:r w:rsidR="003A6D1D" w:rsidRPr="00C64A7E">
              <w:rPr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850E7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Н</w:t>
            </w:r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аправления развития предприятия в сфере сервиса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850E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222"/>
              <w:gridCol w:w="2489"/>
            </w:tblGrid>
            <w:tr w:rsidR="003A6D1D" w:rsidRPr="00C64A7E" w:rsidTr="00850E71"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</w:t>
                  </w:r>
                </w:p>
              </w:tc>
            </w:tr>
            <w:tr w:rsidR="003A6D1D" w:rsidRPr="00C64A7E" w:rsidTr="00850E71"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Предполагает персонализированное взаимодействие, обслуживание на мобильных устройствах и применение технологии распознавания изображений.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Персонализация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50E71"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Автоматизация упрощает рабочие процессы, позволяя компаниям легко справляться с рутинными задачами.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Цифровая трансформация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50E71"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Это позволяет быстрее решать вопросы клиентов, персонализировать их обслуживание и получать прогнозы на основе предыдущих взаимодействий. 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облачных технологий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850E71">
              <w:trPr>
                <w:trHeight w:val="593"/>
              </w:trPr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Применение </w:t>
                  </w: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чат-ботов</w:t>
                  </w:r>
                  <w:proofErr w:type="gram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аналитики на основе искусственного интеллекта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3F2C9F">
        <w:trPr>
          <w:trHeight w:val="2067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50E7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850E7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850E7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2</w:t>
            </w:r>
            <w:r w:rsidR="003A6D1D" w:rsidRPr="00C64A7E">
              <w:rPr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850E7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Маркетинговые стратегии и программы для развития сервисной деятельности предприятия</w:t>
            </w: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850E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222"/>
              <w:gridCol w:w="2489"/>
            </w:tblGrid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50E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Предполагает оптимизацию производственных процессов и сокращение издержек, чтобы услуги были доступными для широкого круга потребителей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Стратегия операционной эффективности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Компания акцентирует внимание на высоком качестве и уникальности услуг, которые выделяют её на фоне конкурентов.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Стратегия «лидерство по продукту»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Стратегия «близость к клиенту» предполагает постоянное общение, предоставление дополнительной поддержки и премирование лояльных клиентов.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Управление качеством обслуживания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 </w:t>
                  </w:r>
                </w:p>
              </w:tc>
            </w:tr>
            <w:tr w:rsidR="003A6D1D" w:rsidRPr="00C64A7E" w:rsidTr="00BF3A3B">
              <w:trPr>
                <w:trHeight w:val="593"/>
              </w:trPr>
              <w:tc>
                <w:tcPr>
                  <w:tcW w:w="3386" w:type="pct"/>
                </w:tcPr>
                <w:p w:rsidR="003A6D1D" w:rsidRPr="00C64A7E" w:rsidRDefault="003A6D1D" w:rsidP="00850E7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4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Развитие долгосрочных отношений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3A6D1D" w:rsidRPr="00C64A7E" w:rsidRDefault="003A6D1D" w:rsidP="00850E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850E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850E7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rPr>
          <w:trHeight w:val="1979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500ACC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3. Прочитайте текст и установите соответствие.</w:t>
            </w:r>
          </w:p>
          <w:p w:rsidR="003A6D1D" w:rsidRPr="00C64A7E" w:rsidRDefault="003A6D1D" w:rsidP="00500AC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Для выбора технологии внедрения маркетинговых стратегий и программ необходима следующая информация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500AC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222"/>
              <w:gridCol w:w="2489"/>
            </w:tblGrid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500AC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500AC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развития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Факторы, влияющие на внешнюю среду, но напрямую не связанные с деятельностью конкретного бизнеса. Например, средняя зарплата по региону, номенклатура, условия кредитования. 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644FD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Состояние компании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Политика поставщиков, ёмкость спроса, потенциал для роста. 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Состояние рынка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Как они работают с аудиторией, какую цену предлагают, их основные факторы позиционирования.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Экономическая среда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BF3A3B">
              <w:trPr>
                <w:trHeight w:val="593"/>
              </w:trPr>
              <w:tc>
                <w:tcPr>
                  <w:tcW w:w="3386" w:type="pct"/>
                </w:tcPr>
                <w:p w:rsidR="003A6D1D" w:rsidRPr="00C64A7E" w:rsidRDefault="003A6D1D" w:rsidP="00500AC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4" w:type="pct"/>
                </w:tcPr>
                <w:p w:rsidR="003A6D1D" w:rsidRPr="00C64A7E" w:rsidRDefault="003A6D1D" w:rsidP="008644F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Конкуренты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3A6D1D" w:rsidRPr="00C64A7E" w:rsidRDefault="003A6D1D" w:rsidP="008644FD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500AC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8644F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3A6D1D" w:rsidRPr="00C64A7E" w:rsidRDefault="003A6D1D" w:rsidP="008644FD">
            <w:pPr>
              <w:shd w:val="clear" w:color="auto" w:fill="FFFFFF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Характеристика</w:t>
            </w:r>
            <w:proofErr w:type="gram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какого цифрового инструмента, который может использоваться для внедрения маркетинговых стратегий и программ предприятий в сфере сервиса приведена: «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Программные решения помогают управлять взаимоотношениями с клиентами и партнёрами на всех этапах взаимодействия, хранить и обрабатывать информацию о контактах, сделках, заказах, платежах, автоматизировать и оптимизировать маркетинговые и продажные процессы»:</w:t>
            </w:r>
          </w:p>
          <w:p w:rsidR="003A6D1D" w:rsidRPr="00C64A7E" w:rsidRDefault="003A6D1D" w:rsidP="008644F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CRM-системы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8644F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Мобильные приложения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8644F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Платформы для управления проектами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8103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Электронные сервисы.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8644F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3A6D1D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ОПК-5: </w:t>
            </w:r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 обеспечивать обоснование, разработку и внедрение экономической стратегии предприятия, приоритетных направлений его деятельности и уметь оценивать эффективность управленческих решений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2851E0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3A6D1D" w:rsidRPr="00C64A7E" w:rsidRDefault="003A6D1D" w:rsidP="002851E0">
            <w:pPr>
              <w:shd w:val="clear" w:color="auto" w:fill="FFFFFF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Какая из стратегий не относится к экономической стратегии предприятия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</w:p>
          <w:p w:rsidR="003A6D1D" w:rsidRPr="00C64A7E" w:rsidRDefault="003A6D1D" w:rsidP="002851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Функциональная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2851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Финансовая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2851E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Маркетинговая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557B4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Дифференцированная.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2851E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0F418F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0F1D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0F1D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0F1D6E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2. Прочитайте текст и установите соответствие.</w:t>
            </w:r>
          </w:p>
          <w:p w:rsidR="003A6D1D" w:rsidRPr="00C64A7E" w:rsidRDefault="003A6D1D" w:rsidP="000F1D6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Приоритетные направления </w:t>
            </w:r>
            <w:proofErr w:type="gramStart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реализации экономической стратегии организаций сферы сервиса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0F1D6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222"/>
              <w:gridCol w:w="2489"/>
            </w:tblGrid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0F1D6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0F1D6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Направления реализации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AE3F3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Переход к отраслям «экономики знаний» и высокотехнологичным отраслям промышленности.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Инновационная активность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AE3F3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Продвижение товаров (услуг) и реализация с использованием информационно-коммуникационных технологий, реализация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клиентоориентированного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подхода.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0F1D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Организация новых каналов сбыта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3386" w:type="pct"/>
                </w:tcPr>
                <w:p w:rsidR="003A6D1D" w:rsidRPr="00C64A7E" w:rsidRDefault="003A6D1D" w:rsidP="00AE3F3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Это характеризуется опережающим ростом заработной платы квалифицированных работников.</w:t>
                  </w:r>
                </w:p>
              </w:tc>
              <w:tc>
                <w:tcPr>
                  <w:tcW w:w="1614" w:type="pct"/>
                </w:tcPr>
                <w:p w:rsidR="003A6D1D" w:rsidRPr="00C64A7E" w:rsidRDefault="003A6D1D" w:rsidP="000F1D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Диверсификация экономики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3A6D1D" w:rsidRPr="00C64A7E" w:rsidTr="00BF3A3B">
              <w:trPr>
                <w:trHeight w:val="593"/>
              </w:trPr>
              <w:tc>
                <w:tcPr>
                  <w:tcW w:w="3386" w:type="pct"/>
                </w:tcPr>
                <w:p w:rsidR="003A6D1D" w:rsidRPr="00C64A7E" w:rsidRDefault="003A6D1D" w:rsidP="000F1D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4" w:type="pct"/>
                </w:tcPr>
                <w:p w:rsidR="003A6D1D" w:rsidRPr="00C64A7E" w:rsidRDefault="003A6D1D" w:rsidP="000F1D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Повышение качества человеческого капитала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3A6D1D" w:rsidRPr="00C64A7E" w:rsidRDefault="003A6D1D" w:rsidP="000F1D6E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0F1D6E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0F1D6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rPr>
          <w:trHeight w:val="337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2D04BB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3A6D1D" w:rsidRPr="00C64A7E" w:rsidRDefault="003A6D1D" w:rsidP="002D04BB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Одним из управленческих решений по разработке и внедрению экономической стратегии организаций в сфере сервиса является внедрение  онлайн-оплаты услуг, которая направлена на обеспечение стабильности и модернизацию технологического процесса оказания услуг:</w:t>
            </w:r>
          </w:p>
          <w:p w:rsidR="003A6D1D" w:rsidRPr="00C64A7E" w:rsidRDefault="003A6D1D" w:rsidP="002D04B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Оптимизация бизнес-процессов.</w:t>
            </w:r>
          </w:p>
          <w:p w:rsidR="003A6D1D" w:rsidRPr="00C64A7E" w:rsidRDefault="003A6D1D" w:rsidP="002D04B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Внедрение системы </w:t>
            </w:r>
            <w:proofErr w:type="spell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эквайринга</w:t>
            </w:r>
            <w:proofErr w:type="spell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2D04B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Разработка программ изменений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8103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Внедрение систем управления доходами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2D04B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D87464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64A7E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3A6D1D" w:rsidRPr="00C64A7E" w:rsidRDefault="003A6D1D" w:rsidP="00D87464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Для оценки экономической эффективности сервисной деятельности предприятия используют систему взаимосвязанных показателей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анный показатель отражает эффективность затрат на реализацию услуг:</w:t>
            </w:r>
          </w:p>
          <w:p w:rsidR="003A6D1D" w:rsidRPr="00C64A7E" w:rsidRDefault="003A6D1D" w:rsidP="00D87464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Производительность труда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D87464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Показатели использования оборотных средств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D87464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Показатели рентабельности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3A6D1D" w:rsidRPr="00C64A7E" w:rsidRDefault="003A6D1D" w:rsidP="0081037B">
            <w:pPr>
              <w:widowControl w:val="0"/>
              <w:jc w:val="both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Качество оказываемых услуг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</w:tblGrid>
            <w:tr w:rsidR="003A6D1D" w:rsidRPr="00C64A7E" w:rsidTr="00BF3A3B">
              <w:tc>
                <w:tcPr>
                  <w:tcW w:w="454" w:type="dxa"/>
                </w:tcPr>
                <w:p w:rsidR="003A6D1D" w:rsidRPr="00C64A7E" w:rsidRDefault="003A6D1D" w:rsidP="00D8746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3A6D1D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ОПК-6: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планировать и применять подходы, методы и технологии научно-прикладных исследований в избранной сфере профессиональной деятельности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Научно-прикладные исследования в сервисной деятельности с применением цифровых технологий.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267"/>
              <w:gridCol w:w="2444"/>
            </w:tblGrid>
            <w:tr w:rsidR="003A6D1D" w:rsidRPr="00C64A7E" w:rsidTr="00764078">
              <w:tc>
                <w:tcPr>
                  <w:tcW w:w="3415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585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направления</w:t>
                  </w:r>
                </w:p>
              </w:tc>
            </w:tr>
            <w:tr w:rsidR="003A6D1D" w:rsidRPr="00C64A7E" w:rsidTr="00764078">
              <w:tc>
                <w:tcPr>
                  <w:tcW w:w="3415" w:type="pct"/>
                </w:tcPr>
                <w:p w:rsidR="003A6D1D" w:rsidRPr="00C64A7E" w:rsidRDefault="003A6D1D" w:rsidP="00A90760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Обзор современных цифровых решений, используемых в сфере обслуживания, и их роли в оптимизации процессов и повышении качества клиентского опыта</w:t>
                  </w:r>
                </w:p>
              </w:tc>
              <w:tc>
                <w:tcPr>
                  <w:tcW w:w="1585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Влияние цифровых технологий на качество обслуживания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764078">
              <w:tc>
                <w:tcPr>
                  <w:tcW w:w="3415" w:type="pct"/>
                </w:tcPr>
                <w:p w:rsidR="003A6D1D" w:rsidRPr="00C64A7E" w:rsidRDefault="003A6D1D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Анализ изменений в сервисной деятельности и выявление ключевых аспектов, оказывающих положительное и отрицательное воздействие на конечного потребителя.</w:t>
                  </w:r>
                </w:p>
              </w:tc>
              <w:tc>
                <w:tcPr>
                  <w:tcW w:w="1585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Сравнительный анализ информационных систем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764078">
              <w:tc>
                <w:tcPr>
                  <w:tcW w:w="3415" w:type="pct"/>
                </w:tcPr>
                <w:p w:rsidR="003A6D1D" w:rsidRPr="00C64A7E" w:rsidRDefault="003A6D1D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Анализ будущего развития цифровых технологий в сфере обслуживания, обсуждение ожидаемых тенденций и инноваций, которые могут изменить подход к обеспечению качества сервиса и взаимодействию с клиентами.</w:t>
                  </w:r>
                </w:p>
              </w:tc>
              <w:tc>
                <w:tcPr>
                  <w:tcW w:w="1585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Современные цифровые технологии в сервисной деятельности.</w:t>
                  </w:r>
                </w:p>
              </w:tc>
            </w:tr>
            <w:tr w:rsidR="003A6D1D" w:rsidRPr="00C64A7E" w:rsidTr="00764078">
              <w:trPr>
                <w:trHeight w:val="593"/>
              </w:trPr>
              <w:tc>
                <w:tcPr>
                  <w:tcW w:w="3415" w:type="pct"/>
                </w:tcPr>
                <w:p w:rsidR="003A6D1D" w:rsidRPr="00C64A7E" w:rsidRDefault="003A6D1D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85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Перспективы развития цифровых технологий в сервисной деятельности.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764078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764078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6D1D" w:rsidRPr="00C64A7E" w:rsidTr="00657765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 xml:space="preserve">Применение цифровых технологий и научных подходов и методов при проведении научно-прикладных исследований в сервисной деятельности </w:t>
            </w:r>
            <w:r w:rsidRPr="00C64A7E">
              <w:rPr>
                <w:color w:val="333333"/>
                <w:sz w:val="28"/>
                <w:szCs w:val="28"/>
              </w:rPr>
              <w:t>позволяет оптимизировать процессы обслуживания клиентов, повысить эффективность работы персонала и сократить временные затраты. Некоторые примеры такого применения: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460"/>
              <w:gridCol w:w="3251"/>
            </w:tblGrid>
            <w:tr w:rsidR="003A6D1D" w:rsidRPr="00C64A7E" w:rsidTr="00764078">
              <w:tc>
                <w:tcPr>
                  <w:tcW w:w="2892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Пример 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</w:tr>
            <w:tr w:rsidR="003A6D1D" w:rsidRPr="00C64A7E" w:rsidTr="00764078">
              <w:tc>
                <w:tcPr>
                  <w:tcW w:w="289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proofErr w:type="gram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внедрение машинного обучения для предсказания потребностей клиентов.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1. Принцип трёх дел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764078">
              <w:tc>
                <w:tcPr>
                  <w:tcW w:w="289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proofErr w:type="gram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мобильных приложений для оптимизации рабочей нагрузки в режиме реального времени.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2. Развитие интерактивных платформ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764078">
              <w:tc>
                <w:tcPr>
                  <w:tcW w:w="289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proofErr w:type="gram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для обратной связи с пользователями.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Внедрение систем автоматизации и мониторинга процессов обслуживания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764078">
              <w:trPr>
                <w:trHeight w:val="593"/>
              </w:trPr>
              <w:tc>
                <w:tcPr>
                  <w:tcW w:w="2892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8" w:type="pct"/>
                </w:tcPr>
                <w:p w:rsidR="003A6D1D" w:rsidRPr="00C64A7E" w:rsidRDefault="003A6D1D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Использование </w:t>
                  </w:r>
                  <w:proofErr w:type="spell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BigData</w:t>
                  </w:r>
                  <w:proofErr w:type="spell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аналитики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для оптимизации сервисных процессов.</w:t>
                  </w:r>
                </w:p>
              </w:tc>
            </w:tr>
          </w:tbl>
          <w:p w:rsidR="003A6D1D" w:rsidRPr="00C64A7E" w:rsidRDefault="003A6D1D" w:rsidP="00A90760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764078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764078"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6D1D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3A6D1D" w:rsidRPr="00C64A7E" w:rsidRDefault="003A6D1D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В качестве эмпирической базы</w:t>
            </w:r>
            <w:r w:rsidRPr="00C64A7E">
              <w:rPr>
                <w:color w:val="333333"/>
                <w:sz w:val="28"/>
                <w:szCs w:val="28"/>
              </w:rPr>
              <w:t>в магистерской диссертации могут выступать:</w:t>
            </w:r>
          </w:p>
          <w:p w:rsidR="003A6D1D" w:rsidRPr="00C64A7E" w:rsidRDefault="003A6D1D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А. данные исследования, проведённого лично или при участии магистранта;</w:t>
            </w:r>
          </w:p>
          <w:p w:rsidR="003A6D1D" w:rsidRPr="00C64A7E" w:rsidRDefault="003A6D1D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Б. совокупность методов исследования, которые применяются автором при создании диссертации;</w:t>
            </w:r>
          </w:p>
          <w:p w:rsidR="003A6D1D" w:rsidRPr="00C64A7E" w:rsidRDefault="003A6D1D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 для удобства анализа важно привести все данные к единому формату.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3A6D1D" w:rsidRPr="00C64A7E" w:rsidTr="00764078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вставьте правильный ответ.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Научная</w:t>
            </w:r>
            <w:proofErr w:type="gramEnd"/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_________________ 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—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это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законченное и логически цельное произведение, посвящённое конкретной проблеме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Она отражает авторское аргументированное понимание или интерпретацию определённой научной задачи или проблемы и способов её решения.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A90760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статья</w:t>
            </w:r>
          </w:p>
        </w:tc>
      </w:tr>
      <w:tr w:rsidR="003A6D1D" w:rsidRPr="00C64A7E" w:rsidTr="003A6D1D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0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D1D" w:rsidRPr="00C64A7E" w:rsidRDefault="003A6D1D" w:rsidP="003A6D1D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ОПК-7: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осуществлять педагогическую деятельность по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810EB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3A6D1D" w:rsidRPr="00C64A7E" w:rsidRDefault="003A6D1D" w:rsidP="00810EB8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Планирование педагогической деятельности по основным образовательным программам, ориентированным на подготовку кадров для сферы сервиса, включает следующие этапы</w:t>
            </w:r>
            <w:r w:rsidRPr="00C64A7E">
              <w:rPr>
                <w:b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BC64E1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Планирование результатов обучения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BC64E1">
            <w:pPr>
              <w:shd w:val="clear" w:color="auto" w:fill="FFFFFF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Оценка актуальности выбранной темы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BC64E1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Проведение промежуточного и итогового контроля знаний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3A6D1D" w:rsidRPr="00C64A7E" w:rsidRDefault="003A6D1D" w:rsidP="0081037B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Выбор форм и методов подготовки к проведению занятий</w:t>
            </w:r>
            <w:r w:rsidRPr="00C64A7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"/>
              <w:gridCol w:w="425"/>
              <w:gridCol w:w="426"/>
            </w:tblGrid>
            <w:tr w:rsidR="003A6D1D" w:rsidRPr="00C64A7E" w:rsidTr="00810EB8">
              <w:tc>
                <w:tcPr>
                  <w:tcW w:w="454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6" w:type="dxa"/>
                </w:tcPr>
                <w:p w:rsidR="003A6D1D" w:rsidRPr="00C64A7E" w:rsidRDefault="003A6D1D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783ED6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BC64E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3A6D1D" w:rsidRPr="00C64A7E" w:rsidRDefault="003A6D1D" w:rsidP="00BC64E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Виды педагогической деятельности</w:t>
            </w:r>
            <w:r w:rsidRPr="00C64A7E">
              <w:rPr>
                <w:b/>
                <w:color w:val="333333"/>
                <w:sz w:val="28"/>
                <w:szCs w:val="28"/>
              </w:rPr>
              <w:t>:</w:t>
            </w:r>
          </w:p>
          <w:p w:rsidR="003A6D1D" w:rsidRPr="00C64A7E" w:rsidRDefault="003A6D1D" w:rsidP="00BC64E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460"/>
              <w:gridCol w:w="3251"/>
            </w:tblGrid>
            <w:tr w:rsidR="003A6D1D" w:rsidRPr="00C64A7E" w:rsidTr="00BF3A3B">
              <w:tc>
                <w:tcPr>
                  <w:tcW w:w="2892" w:type="pct"/>
                </w:tcPr>
                <w:p w:rsidR="003A6D1D" w:rsidRPr="00C64A7E" w:rsidRDefault="003A6D1D" w:rsidP="00BC64E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BC64E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</w:t>
                  </w:r>
                </w:p>
              </w:tc>
            </w:tr>
            <w:tr w:rsidR="003A6D1D" w:rsidRPr="00C64A7E" w:rsidTr="00BF3A3B">
              <w:tc>
                <w:tcPr>
                  <w:tcW w:w="2892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Организация обучающего процесса и управление познавательной деятельностью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08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1. Управленческая деятельность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3A6D1D" w:rsidRPr="00C64A7E" w:rsidTr="00BF3A3B">
              <w:tc>
                <w:tcPr>
                  <w:tcW w:w="2892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Б.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Направлена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на организацию эффективной среды и управление всеми видами внеаудиторной деятельности обучающихся.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2. Научно-методическая деятельность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BF3A3B">
              <w:tc>
                <w:tcPr>
                  <w:tcW w:w="2892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В.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Направлена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на своевременное освоение преподавателем инновационных технологий, современных научных теорий в области обучения и воспитания, разработку на их основе собственных авторских подходов и способов организации образовательного процесса.</w:t>
                  </w:r>
                </w:p>
              </w:tc>
              <w:tc>
                <w:tcPr>
                  <w:tcW w:w="2108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Воспитательная деятельность</w:t>
                  </w:r>
                  <w:r w:rsidRPr="00C64A7E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3A6D1D" w:rsidRPr="00C64A7E" w:rsidTr="00BF3A3B">
              <w:trPr>
                <w:trHeight w:val="593"/>
              </w:trPr>
              <w:tc>
                <w:tcPr>
                  <w:tcW w:w="2892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8" w:type="pct"/>
                </w:tcPr>
                <w:p w:rsidR="003A6D1D" w:rsidRPr="00C64A7E" w:rsidRDefault="003A6D1D" w:rsidP="00BC64E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Преподавательская деятельность</w:t>
                  </w:r>
                </w:p>
              </w:tc>
            </w:tr>
          </w:tbl>
          <w:p w:rsidR="003A6D1D" w:rsidRPr="00C64A7E" w:rsidRDefault="003A6D1D" w:rsidP="00BC64E1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3A6D1D" w:rsidRPr="00C64A7E" w:rsidTr="00BF3A3B"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3A6D1D" w:rsidRPr="00C64A7E" w:rsidRDefault="003A6D1D" w:rsidP="00BC64E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7F79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3A6D1D" w:rsidRPr="00C64A7E" w:rsidRDefault="003A6D1D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занятия, при которой проводится 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постановка спорных вопросов, отработка умения отстаивать и аргументировать свою точку зрения - __________________.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3A6D1D" w:rsidRPr="00C64A7E" w:rsidTr="00BF3A3B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D1D" w:rsidRPr="00C64A7E" w:rsidRDefault="003A6D1D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C64A7E" w:rsidP="00A90760">
            <w:pPr>
              <w:widowControl w:val="0"/>
              <w:jc w:val="both"/>
              <w:rPr>
                <w:rStyle w:val="a5"/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6D1D" w:rsidRPr="00C64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6D1D"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3A6D1D" w:rsidRPr="00C64A7E" w:rsidRDefault="003A6D1D" w:rsidP="007F7990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Что не относится к практико-ориентированным методам обучения:</w:t>
            </w:r>
          </w:p>
          <w:p w:rsidR="003A6D1D" w:rsidRPr="00C64A7E" w:rsidRDefault="003A6D1D" w:rsidP="007F7990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мастер-классы;</w:t>
            </w:r>
          </w:p>
          <w:p w:rsidR="003A6D1D" w:rsidRPr="00C64A7E" w:rsidRDefault="003A6D1D" w:rsidP="007F7990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Б.</w:t>
            </w:r>
            <w:proofErr w:type="gramStart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кейс-технологии</w:t>
            </w:r>
            <w:proofErr w:type="gramEnd"/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3A6D1D" w:rsidRPr="00C64A7E" w:rsidRDefault="003A6D1D" w:rsidP="007F7990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В. 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тренинги;</w:t>
            </w:r>
          </w:p>
          <w:p w:rsidR="003A6D1D" w:rsidRPr="00C64A7E" w:rsidRDefault="003A6D1D" w:rsidP="007F799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коллоквиум.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1D" w:rsidRPr="00C64A7E" w:rsidRDefault="003A6D1D" w:rsidP="007F79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3A6D1D" w:rsidRPr="00C64A7E" w:rsidTr="007F7990">
              <w:trPr>
                <w:trHeight w:val="405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D1D" w:rsidRPr="00C64A7E" w:rsidRDefault="003A6D1D" w:rsidP="007F799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3A6D1D" w:rsidRPr="00C64A7E" w:rsidRDefault="003A6D1D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C64A7E">
        <w:trPr>
          <w:trHeight w:val="5626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C64A7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ПК-1: </w:t>
            </w:r>
            <w:proofErr w:type="gramStart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Результаты внедрения инновационных технологий в сервисной деятельности предприятия</w:t>
            </w: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598"/>
              <w:gridCol w:w="2397"/>
            </w:tblGrid>
            <w:tr w:rsidR="00C64A7E" w:rsidRPr="00C64A7E" w:rsidTr="00D672F2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направления</w:t>
                  </w:r>
                </w:p>
              </w:tc>
            </w:tr>
            <w:tr w:rsidR="00C64A7E" w:rsidRPr="00C64A7E" w:rsidTr="00D672F2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Внедрение информационных технологий в процессы производства и оказания услуг разного вида, формирование новых каналов оказания услуг, новых способов их предоставления.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Разработка сервисов на основе данных</w:t>
                  </w:r>
                </w:p>
              </w:tc>
            </w:tr>
            <w:tr w:rsidR="00C64A7E" w:rsidRPr="00C64A7E" w:rsidTr="00D672F2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данных в качестве центрального ресурса для предоставления услуг, например, данных датчиков машин, которые используются в качестве основы для прогнозного обслуживания.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Инновационно-коммуникативные инновации</w:t>
                  </w:r>
                </w:p>
              </w:tc>
            </w:tr>
            <w:tr w:rsidR="00C64A7E" w:rsidRPr="00C64A7E" w:rsidTr="00D672F2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Нестандартные схемы формирования себестоимости, методы снижения затрат на производство услуг, формирование новых схем распределения издержек и выгод.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Технологическое обновление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C64A7E" w:rsidRPr="00C64A7E" w:rsidTr="00D672F2">
              <w:trPr>
                <w:trHeight w:val="593"/>
              </w:trPr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Формирование новых методов получения прибыли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A7E" w:rsidRPr="00C64A7E" w:rsidTr="00C64A7E">
        <w:trPr>
          <w:trHeight w:val="4867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установите соответствие.</w:t>
            </w:r>
          </w:p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Факторы конкурентоспособности предприятия, влияющие на внедрение инновационных технологий в сервисной деятельности.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598"/>
              <w:gridCol w:w="2397"/>
            </w:tblGrid>
            <w:tr w:rsidR="00C64A7E" w:rsidRPr="00C64A7E" w:rsidTr="002D5D6A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Факторы</w:t>
                  </w:r>
                </w:p>
              </w:tc>
            </w:tr>
            <w:tr w:rsidR="00C64A7E" w:rsidRPr="00C64A7E" w:rsidTr="002D5D6A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онкурентоспособность продукции и услуг, наличие финансовых, материальных и трудовых ресурсов, маркетинговая стратегия, внедрение инновационных технологий.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1.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Динамика структуры спроса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C64A7E" w:rsidRPr="00C64A7E" w:rsidTr="002D5D6A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Финансовая, кредитная и налоговая политика государства, уровень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конкурентности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сегмента, отношение к отечественным производителям.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Инновации маркетингового характера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C64A7E" w:rsidRPr="00C64A7E" w:rsidTr="002D5D6A"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новых путей и способов продвижения продукции помогает повысить уровень покупательского интереса, подтолкнуть спрос, уменьшить затраты на единицу выпускаемой продукции.</w:t>
                  </w: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Внешние факторы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C64A7E" w:rsidRPr="00C64A7E" w:rsidTr="002D5D6A">
              <w:trPr>
                <w:trHeight w:val="593"/>
              </w:trPr>
              <w:tc>
                <w:tcPr>
                  <w:tcW w:w="3501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9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Внутренние факторы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C64A7E" w:rsidRPr="00C64A7E" w:rsidRDefault="00C64A7E" w:rsidP="00A90760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7F3B14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7F799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C64A7E" w:rsidRPr="00C64A7E" w:rsidRDefault="00C64A7E" w:rsidP="007F799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Какие не относятся к методам </w:t>
            </w:r>
            <w:proofErr w:type="gramStart"/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оценки конкурентоспособности предприятия сферы сервиса</w:t>
            </w:r>
            <w:proofErr w:type="gramEnd"/>
            <w:r w:rsidRPr="00C64A7E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:</w:t>
            </w:r>
          </w:p>
          <w:p w:rsidR="00C64A7E" w:rsidRPr="00C64A7E" w:rsidRDefault="00C64A7E" w:rsidP="007F799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Расчётный метод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C64A7E" w:rsidRPr="00C64A7E" w:rsidRDefault="00C64A7E" w:rsidP="007F799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Б.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Экспертный метод</w:t>
            </w:r>
            <w:r w:rsidRPr="00C64A7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</w:t>
            </w:r>
          </w:p>
          <w:p w:rsidR="00C64A7E" w:rsidRPr="00C64A7E" w:rsidRDefault="00C64A7E" w:rsidP="00B92D68">
            <w:pPr>
              <w:shd w:val="clear" w:color="auto" w:fill="FFFFFF"/>
              <w:tabs>
                <w:tab w:val="left" w:pos="219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Систематическое сравнение показателей работы с показателями основных конкурентов</w:t>
            </w: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C64A7E" w:rsidRPr="00C64A7E" w:rsidRDefault="00C64A7E" w:rsidP="007F799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Диверсификация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C64A7E" w:rsidRPr="00C64A7E" w:rsidTr="004317F0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B92D68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C64A7E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вставьте правильный ответ.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 разработке управленческих решений для обеспечения конкурентоспособности предприятия следует использовать ____________ подход, учитывая экономические, технические, технологические, социальные, экологические и организационные аспекты.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комплексный</w:t>
            </w:r>
          </w:p>
        </w:tc>
      </w:tr>
      <w:tr w:rsidR="00C64A7E" w:rsidRPr="00C64A7E" w:rsidTr="00C64A7E"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C64A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C64A7E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ПК-2: </w:t>
            </w:r>
            <w:proofErr w:type="gramStart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применять научные концепции исследования и моделирования для обоснования стратегических решений по развитию предприятий в сервисной деятельности</w:t>
            </w: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вставьте правильный ответ.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Создание моделей для прогнозирования будущих показателей – это _________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анализ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Прогнозный</w:t>
            </w:r>
          </w:p>
        </w:tc>
      </w:tr>
      <w:tr w:rsidR="00C64A7E" w:rsidRPr="00C64A7E" w:rsidTr="006D4D34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2. Прочитайте текст и установите соответствие.</w:t>
            </w:r>
          </w:p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Некоторые методы сбора данных в сервисной деятельности</w:t>
            </w:r>
            <w:r w:rsidRPr="00C64A7E">
              <w:rPr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320"/>
              <w:gridCol w:w="2675"/>
            </w:tblGrid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Например, компания может создать перечень вопросов, чтобы узнать, как клиенты оценивают уровень сервиса.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1.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Системы учёта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Компании собирают данные о своих продажах, клиентах и других операциях через специальные программы, например кассовые аппараты или CRM-системы.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2.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Опросы и анкеты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Разные устройства, например, датчики в машинах или холодильниках, передают данные, которые можно собирать и анализировать.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Наблюдение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rPr>
                <w:trHeight w:val="593"/>
              </w:trPr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Интернет вещей (</w:t>
                  </w:r>
                  <w:proofErr w:type="spellStart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IoT</w:t>
                  </w:r>
                  <w:proofErr w:type="spellEnd"/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)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764078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764078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C64A7E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color w:val="333333"/>
                <w:sz w:val="28"/>
                <w:szCs w:val="28"/>
              </w:rPr>
            </w:pPr>
            <w:r w:rsidRPr="00C64A7E">
              <w:rPr>
                <w:sz w:val="28"/>
                <w:szCs w:val="28"/>
              </w:rPr>
              <w:t>3. Прочитайте текст и установите соответствие.</w:t>
            </w:r>
          </w:p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color w:val="333333"/>
                <w:sz w:val="28"/>
                <w:szCs w:val="28"/>
              </w:rPr>
              <w:t>Некоторые научные концепции и методы исследования</w:t>
            </w:r>
            <w:r w:rsidRPr="00C64A7E">
              <w:rPr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320"/>
              <w:gridCol w:w="2675"/>
            </w:tblGrid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Процесс отвлечения от некоторых свойств изучаемого </w:t>
                  </w:r>
                  <w:proofErr w:type="gram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явления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с одновременным выделением интересующих исследователя свойств.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1.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Аналогия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Установление сходства в каких-то свойствах и отношениях между нетождественными объектами.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Абстрагирование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Совокупность ряда методологических принципов, основой которых является рассмотрение объектов как систем.</w:t>
                  </w: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Гипотетико-дедуктивный метод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C64A7E" w:rsidRPr="00C64A7E" w:rsidTr="00764078">
              <w:trPr>
                <w:trHeight w:val="593"/>
              </w:trPr>
              <w:tc>
                <w:tcPr>
                  <w:tcW w:w="332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4.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Системный подход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64A7E" w:rsidRPr="00C64A7E" w:rsidRDefault="00C64A7E" w:rsidP="00A90760">
            <w:pPr>
              <w:shd w:val="clear" w:color="auto" w:fill="FFFFFF"/>
              <w:tabs>
                <w:tab w:val="left" w:pos="1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764078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764078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C64A7E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последовательность.</w:t>
            </w:r>
          </w:p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C64A7E">
              <w:rPr>
                <w:color w:val="333333"/>
                <w:sz w:val="28"/>
                <w:szCs w:val="28"/>
              </w:rPr>
              <w:t>В общей форме проце</w:t>
            </w:r>
            <w:proofErr w:type="gramStart"/>
            <w:r w:rsidRPr="00C64A7E">
              <w:rPr>
                <w:color w:val="333333"/>
                <w:sz w:val="28"/>
                <w:szCs w:val="28"/>
              </w:rPr>
              <w:t>сс стр</w:t>
            </w:r>
            <w:proofErr w:type="gramEnd"/>
            <w:r w:rsidRPr="00C64A7E">
              <w:rPr>
                <w:color w:val="333333"/>
                <w:sz w:val="28"/>
                <w:szCs w:val="28"/>
              </w:rPr>
              <w:t>атегического планирования предприятий в сфере сервиса включает следующие этапы:</w:t>
            </w:r>
          </w:p>
          <w:p w:rsidR="00C64A7E" w:rsidRPr="00C64A7E" w:rsidRDefault="00C64A7E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Оценка внутренней среды и её анализ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Определение первоначальной миссии предприятия и стратегических целей и задач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Окончательный выбор стратегии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A907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Оценка внешней среды и её анализ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C64A7E" w:rsidRPr="00C64A7E" w:rsidRDefault="00C64A7E" w:rsidP="0081037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Д. Оценка альтернативных направлений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C64A7E" w:rsidRPr="00C64A7E" w:rsidTr="00764078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A7E" w:rsidRPr="00C64A7E" w:rsidTr="00C64A7E"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64A7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C64A7E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ПК-3: </w:t>
            </w:r>
            <w:proofErr w:type="gramStart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C64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осуществлять руководство проектами по оптимизации процессов внедрения мероприятий по сопровождению цифровых и инновационных технологий в сервисной деятельности</w:t>
            </w: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Современные технологии и сервисные инновации, которые используются при разработке проектов.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042"/>
              <w:gridCol w:w="2953"/>
            </w:tblGrid>
            <w:tr w:rsidR="00C64A7E" w:rsidRPr="00C64A7E" w:rsidTr="00E24E21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Технологии</w:t>
                  </w:r>
                </w:p>
              </w:tc>
            </w:tr>
            <w:tr w:rsidR="00C64A7E" w:rsidRPr="00C64A7E" w:rsidTr="00E24E21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Позволяют создавать более интеллектуальное программное обеспечение, способное адаптироваться под нужды пользователя и предсказывать потенциальные ошибки до их возникновения.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Блокчейн</w:t>
                  </w:r>
                </w:p>
              </w:tc>
            </w:tr>
            <w:tr w:rsidR="00C64A7E" w:rsidRPr="00C64A7E" w:rsidTr="00E24E21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Обеспечивает высокий уровень безопасности и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транспарентности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данных.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Искусственный интеллект (ИИ) и машинное обучение</w:t>
                  </w:r>
                </w:p>
              </w:tc>
            </w:tr>
            <w:tr w:rsidR="00C64A7E" w:rsidRPr="00C64A7E" w:rsidTr="00E24E21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Предоставляют масштабируемость и гибкость, что важно для инновационных проектов, требующих быстрого </w:t>
                  </w:r>
                  <w:proofErr w:type="spellStart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прототипирования</w:t>
                  </w:r>
                  <w:proofErr w:type="spellEnd"/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тестирования.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Программное обеспечение для управления проектами</w:t>
                  </w:r>
                </w:p>
              </w:tc>
            </w:tr>
            <w:tr w:rsidR="00C64A7E" w:rsidRPr="00C64A7E" w:rsidTr="00E24E21">
              <w:trPr>
                <w:trHeight w:val="593"/>
              </w:trPr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Облачные технологии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C64A7E" w:rsidRPr="00C64A7E" w:rsidTr="00495FEA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установите соответствие.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Управленческие решения в проектной деятельности на основе современных технологий и сервисных инноваций.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042"/>
              <w:gridCol w:w="2953"/>
            </w:tblGrid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Комплексные цифровые решения позволяют не только ставить задачи, обмениваться файлами и отслеживать прогресс, но и организовывать совместную работу по задачам и проектной документации.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Внедрение ключевых показателей эффективности (KPI)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 проектах может использоваться для прогнозирования и оптимизации календарных планов, предсказания возможных рисков и проблем в проектах, а также для принятия решений на основе больших данных.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Применение искусственного интеллекта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Они влияют на уровень заработной платы, помогают в стимулировании персонала и обеспечивают высокую производительность труда. 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инструментов контекстной коммуникации</w:t>
                  </w:r>
                </w:p>
              </w:tc>
            </w:tr>
            <w:tr w:rsidR="00C64A7E" w:rsidRPr="00C64A7E" w:rsidTr="004317F0">
              <w:trPr>
                <w:trHeight w:val="593"/>
              </w:trPr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Использование гибридных методологий управления проектами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C64A7E" w:rsidRPr="00C64A7E" w:rsidTr="00495FEA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Основные практические проблемы в сервисной деятельности предприятия.</w:t>
            </w:r>
          </w:p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042"/>
              <w:gridCol w:w="2953"/>
            </w:tblGrid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Проблема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Предприятия сферы услуг в основном являются субъектами малого и среднего бизнеса, они сталкиваются с негибкостью налоговой политики государства и иными барьерами на внутреннем рынке.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Разрыв между потребительскими ожиданиями и восприятием их руководством предприятия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</w:t>
                  </w:r>
                  <w:proofErr w:type="gramEnd"/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Так как услуга носит неосязаемый характер, её качество можно оценить только после предоставления. Возможным решением данной проблемы может стать сертификация и определённые стандарты для специалистов той или иной области предоставления услуг.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Проблема качества предоставляемых услуг</w:t>
                  </w:r>
                </w:p>
              </w:tc>
            </w:tr>
            <w:tr w:rsidR="00C64A7E" w:rsidRPr="00C64A7E" w:rsidTr="004317F0"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C64A7E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Большое влияние на сферу оказывает географическая особенность региона, платёжеспособность населения, удалённость от центральных регионов. Исходя из этого, возникают проблемы с ценообразованием на услуги и серьёзной разницей доходов в населённых пунктах отдельных регионов. </w:t>
                  </w: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Плохое развитие сферы услуг в регионах страны</w:t>
                  </w:r>
                </w:p>
              </w:tc>
            </w:tr>
            <w:tr w:rsidR="00C64A7E" w:rsidRPr="00C64A7E" w:rsidTr="004317F0">
              <w:trPr>
                <w:trHeight w:val="593"/>
              </w:trPr>
              <w:tc>
                <w:tcPr>
                  <w:tcW w:w="3153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C64A7E" w:rsidRPr="00C64A7E" w:rsidRDefault="00C64A7E" w:rsidP="00A907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Отсутствие финансовой поддержки со стороны государственных органов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C64A7E" w:rsidRPr="00C64A7E" w:rsidTr="004317F0"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C64A7E" w:rsidRPr="00C64A7E" w:rsidRDefault="00C64A7E" w:rsidP="00A90760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C64A7E" w:rsidRPr="00F66F0A" w:rsidTr="00C64A7E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7E" w:rsidRPr="00C64A7E" w:rsidRDefault="00C64A7E" w:rsidP="00A9076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A7E" w:rsidRPr="00C64A7E" w:rsidRDefault="00C64A7E" w:rsidP="00F66F0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C64A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4A7E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C64A7E" w:rsidRPr="00C64A7E" w:rsidRDefault="00C64A7E" w:rsidP="00A9076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4A7E">
              <w:rPr>
                <w:rStyle w:val="a5"/>
                <w:b w:val="0"/>
                <w:sz w:val="28"/>
                <w:szCs w:val="28"/>
              </w:rPr>
              <w:t xml:space="preserve">При разработке программ изменений в сервисной деятельности используется </w:t>
            </w:r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 xml:space="preserve">автоматизация, которая упрощает рабочие процессы, позволяя компаниям легко справляться с рутинными задачами. Для этого можно использовать </w:t>
            </w:r>
            <w:proofErr w:type="gramStart"/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>чат-боты</w:t>
            </w:r>
            <w:proofErr w:type="gramEnd"/>
            <w:r w:rsidRPr="00C64A7E">
              <w:rPr>
                <w:color w:val="333333"/>
                <w:sz w:val="28"/>
                <w:szCs w:val="28"/>
                <w:shd w:val="clear" w:color="auto" w:fill="FFFFFF"/>
              </w:rPr>
              <w:t xml:space="preserve"> и аналитику на основе искусственного интеллекта. Какой элемент характеризуется?</w:t>
            </w:r>
          </w:p>
          <w:p w:rsidR="00C64A7E" w:rsidRPr="00C64A7E" w:rsidRDefault="00C64A7E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регулярный сбор отзывов и обратной связи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C64A7E" w:rsidRPr="00C64A7E" w:rsidRDefault="00C64A7E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Б. 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персонализация</w:t>
            </w:r>
            <w:r w:rsidRPr="00C64A7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</w:t>
            </w:r>
          </w:p>
          <w:p w:rsidR="00C64A7E" w:rsidRPr="00C64A7E" w:rsidRDefault="00C64A7E" w:rsidP="00A9076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цифровая трансформация</w:t>
            </w: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C64A7E" w:rsidRPr="00C64A7E" w:rsidRDefault="00C64A7E" w:rsidP="0081037B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4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  <w:r w:rsidRPr="00C64A7E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развитие коммуникативных навыков сотрудников</w:t>
            </w:r>
            <w:r w:rsidRPr="00C64A7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7E" w:rsidRPr="00C64A7E" w:rsidRDefault="00C64A7E" w:rsidP="00A9076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C64A7E" w:rsidRPr="00F66F0A" w:rsidTr="004317F0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A7E" w:rsidRPr="00C64A7E" w:rsidRDefault="00C64A7E" w:rsidP="00A9076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4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C64A7E" w:rsidRPr="00F66F0A" w:rsidRDefault="00C64A7E" w:rsidP="00A907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 w:cs="Times New Roman"/>
        </w:rPr>
      </w:pPr>
    </w:p>
    <w:p w:rsidR="003552A9" w:rsidRDefault="003552A9" w:rsidP="00E047A3">
      <w:pPr>
        <w:rPr>
          <w:rFonts w:ascii="Times New Roman" w:hAnsi="Times New Roman" w:cs="Times New Roman"/>
        </w:rPr>
      </w:pPr>
    </w:p>
    <w:sectPr w:rsidR="003552A9" w:rsidSect="004317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1D8"/>
    <w:multiLevelType w:val="multilevel"/>
    <w:tmpl w:val="4D4C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FF5"/>
    <w:multiLevelType w:val="multilevel"/>
    <w:tmpl w:val="EB2C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D699E"/>
    <w:multiLevelType w:val="multilevel"/>
    <w:tmpl w:val="5D9EF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B0557"/>
    <w:multiLevelType w:val="multilevel"/>
    <w:tmpl w:val="28D0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41B70"/>
    <w:multiLevelType w:val="multilevel"/>
    <w:tmpl w:val="B94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377C5"/>
    <w:multiLevelType w:val="multilevel"/>
    <w:tmpl w:val="28B8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843F2"/>
    <w:multiLevelType w:val="multilevel"/>
    <w:tmpl w:val="E0A8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978B0"/>
    <w:multiLevelType w:val="multilevel"/>
    <w:tmpl w:val="A914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F47643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E35B7"/>
    <w:multiLevelType w:val="multilevel"/>
    <w:tmpl w:val="D7E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6D01C5"/>
    <w:multiLevelType w:val="multilevel"/>
    <w:tmpl w:val="0A7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773B78"/>
    <w:multiLevelType w:val="multilevel"/>
    <w:tmpl w:val="3D4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084C4A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976C95"/>
    <w:multiLevelType w:val="multilevel"/>
    <w:tmpl w:val="CD1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631921"/>
    <w:multiLevelType w:val="multilevel"/>
    <w:tmpl w:val="60E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8E7693"/>
    <w:multiLevelType w:val="multilevel"/>
    <w:tmpl w:val="7676E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D21451"/>
    <w:multiLevelType w:val="multilevel"/>
    <w:tmpl w:val="11CA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A2360C"/>
    <w:multiLevelType w:val="hybridMultilevel"/>
    <w:tmpl w:val="467A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B20EC"/>
    <w:multiLevelType w:val="multilevel"/>
    <w:tmpl w:val="5F40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A26D2"/>
    <w:multiLevelType w:val="multilevel"/>
    <w:tmpl w:val="E61A2A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8675C6"/>
    <w:multiLevelType w:val="multilevel"/>
    <w:tmpl w:val="DEEE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12CDC"/>
    <w:multiLevelType w:val="multilevel"/>
    <w:tmpl w:val="82EE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E31F2C"/>
    <w:multiLevelType w:val="multilevel"/>
    <w:tmpl w:val="4636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F16884"/>
    <w:multiLevelType w:val="multilevel"/>
    <w:tmpl w:val="A69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D264E1"/>
    <w:multiLevelType w:val="multilevel"/>
    <w:tmpl w:val="B4B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6C6390"/>
    <w:multiLevelType w:val="hybridMultilevel"/>
    <w:tmpl w:val="D78E18C2"/>
    <w:lvl w:ilvl="0" w:tplc="AE76881A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22"/>
  </w:num>
  <w:num w:numId="5">
    <w:abstractNumId w:val="17"/>
  </w:num>
  <w:num w:numId="6">
    <w:abstractNumId w:val="20"/>
  </w:num>
  <w:num w:numId="7">
    <w:abstractNumId w:val="11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  <w:num w:numId="12">
    <w:abstractNumId w:val="12"/>
  </w:num>
  <w:num w:numId="13">
    <w:abstractNumId w:val="19"/>
  </w:num>
  <w:num w:numId="14">
    <w:abstractNumId w:val="2"/>
  </w:num>
  <w:num w:numId="15">
    <w:abstractNumId w:val="16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3"/>
  </w:num>
  <w:num w:numId="21">
    <w:abstractNumId w:val="14"/>
  </w:num>
  <w:num w:numId="22">
    <w:abstractNumId w:val="10"/>
  </w:num>
  <w:num w:numId="23">
    <w:abstractNumId w:val="18"/>
  </w:num>
  <w:num w:numId="24">
    <w:abstractNumId w:val="7"/>
  </w:num>
  <w:num w:numId="25">
    <w:abstractNumId w:val="25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E047A3"/>
    <w:rsid w:val="00026E7F"/>
    <w:rsid w:val="000F1D6E"/>
    <w:rsid w:val="000F4440"/>
    <w:rsid w:val="001541A2"/>
    <w:rsid w:val="00161C08"/>
    <w:rsid w:val="0021158F"/>
    <w:rsid w:val="00266E21"/>
    <w:rsid w:val="00281FF9"/>
    <w:rsid w:val="002820F7"/>
    <w:rsid w:val="002851E0"/>
    <w:rsid w:val="002D04BB"/>
    <w:rsid w:val="002D4106"/>
    <w:rsid w:val="002D5D6A"/>
    <w:rsid w:val="00302F71"/>
    <w:rsid w:val="003045FC"/>
    <w:rsid w:val="00313087"/>
    <w:rsid w:val="00335674"/>
    <w:rsid w:val="003506AD"/>
    <w:rsid w:val="003552A9"/>
    <w:rsid w:val="003A6D1D"/>
    <w:rsid w:val="003B3609"/>
    <w:rsid w:val="003C25FB"/>
    <w:rsid w:val="003E1820"/>
    <w:rsid w:val="00422630"/>
    <w:rsid w:val="004317F0"/>
    <w:rsid w:val="00453FFA"/>
    <w:rsid w:val="004E4D1E"/>
    <w:rsid w:val="00500ACC"/>
    <w:rsid w:val="00523F6C"/>
    <w:rsid w:val="00557B4C"/>
    <w:rsid w:val="00596CDF"/>
    <w:rsid w:val="00597171"/>
    <w:rsid w:val="005C1D2C"/>
    <w:rsid w:val="005D0766"/>
    <w:rsid w:val="005D07AD"/>
    <w:rsid w:val="005E1553"/>
    <w:rsid w:val="00637F22"/>
    <w:rsid w:val="00654F01"/>
    <w:rsid w:val="00673AE8"/>
    <w:rsid w:val="00696E7B"/>
    <w:rsid w:val="0076182E"/>
    <w:rsid w:val="00764078"/>
    <w:rsid w:val="0077571B"/>
    <w:rsid w:val="0078063D"/>
    <w:rsid w:val="007965A5"/>
    <w:rsid w:val="00796A62"/>
    <w:rsid w:val="007D122F"/>
    <w:rsid w:val="007F7990"/>
    <w:rsid w:val="00800C91"/>
    <w:rsid w:val="0081037B"/>
    <w:rsid w:val="00810EB8"/>
    <w:rsid w:val="0081591A"/>
    <w:rsid w:val="0082652F"/>
    <w:rsid w:val="00850E71"/>
    <w:rsid w:val="008644FD"/>
    <w:rsid w:val="00872F5C"/>
    <w:rsid w:val="008C772E"/>
    <w:rsid w:val="0096552D"/>
    <w:rsid w:val="009A0192"/>
    <w:rsid w:val="009D1B0B"/>
    <w:rsid w:val="00A1357C"/>
    <w:rsid w:val="00A174B7"/>
    <w:rsid w:val="00A74F48"/>
    <w:rsid w:val="00A76E26"/>
    <w:rsid w:val="00A8605C"/>
    <w:rsid w:val="00A90760"/>
    <w:rsid w:val="00A92868"/>
    <w:rsid w:val="00AA3CF0"/>
    <w:rsid w:val="00AB474D"/>
    <w:rsid w:val="00AD72D6"/>
    <w:rsid w:val="00AE3F39"/>
    <w:rsid w:val="00AF2B0D"/>
    <w:rsid w:val="00B074F9"/>
    <w:rsid w:val="00B92D68"/>
    <w:rsid w:val="00BC64E1"/>
    <w:rsid w:val="00BD5771"/>
    <w:rsid w:val="00BF3A3B"/>
    <w:rsid w:val="00BF65DB"/>
    <w:rsid w:val="00C06FED"/>
    <w:rsid w:val="00C64A7E"/>
    <w:rsid w:val="00C81C5C"/>
    <w:rsid w:val="00CB3563"/>
    <w:rsid w:val="00CC0963"/>
    <w:rsid w:val="00D32D4A"/>
    <w:rsid w:val="00D672F2"/>
    <w:rsid w:val="00D76F88"/>
    <w:rsid w:val="00D844A6"/>
    <w:rsid w:val="00D87464"/>
    <w:rsid w:val="00D933AB"/>
    <w:rsid w:val="00DE22D2"/>
    <w:rsid w:val="00E02634"/>
    <w:rsid w:val="00E047A3"/>
    <w:rsid w:val="00E24E21"/>
    <w:rsid w:val="00E44C7C"/>
    <w:rsid w:val="00E545CE"/>
    <w:rsid w:val="00E67362"/>
    <w:rsid w:val="00E73D0D"/>
    <w:rsid w:val="00EA1136"/>
    <w:rsid w:val="00EA667B"/>
    <w:rsid w:val="00EE0B11"/>
    <w:rsid w:val="00EE6DD3"/>
    <w:rsid w:val="00EF34E6"/>
    <w:rsid w:val="00F36ED4"/>
    <w:rsid w:val="00F6522A"/>
    <w:rsid w:val="00F66F0A"/>
    <w:rsid w:val="00F67835"/>
    <w:rsid w:val="00F9197C"/>
    <w:rsid w:val="00FD1ABE"/>
    <w:rsid w:val="00FE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character" w:styleId="a8">
    <w:name w:val="Hyperlink"/>
    <w:basedOn w:val="a0"/>
    <w:uiPriority w:val="99"/>
    <w:semiHidden/>
    <w:unhideWhenUsed/>
    <w:rsid w:val="00EF34E6"/>
    <w:rPr>
      <w:color w:val="0000FF"/>
      <w:u w:val="single"/>
    </w:rPr>
  </w:style>
  <w:style w:type="paragraph" w:styleId="2">
    <w:name w:val="Body Text Indent 2"/>
    <w:basedOn w:val="a"/>
    <w:link w:val="20"/>
    <w:uiPriority w:val="99"/>
    <w:rsid w:val="003356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56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0EAC-9AB1-4107-A597-B9DA85C8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37</Pages>
  <Words>6014</Words>
  <Characters>34286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4</cp:revision>
  <dcterms:created xsi:type="dcterms:W3CDTF">2025-05-22T08:15:00Z</dcterms:created>
  <dcterms:modified xsi:type="dcterms:W3CDTF">2025-09-08T01:06:00Z</dcterms:modified>
</cp:coreProperties>
</file>