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E7" w:rsidRPr="00674C06" w:rsidRDefault="00354EE7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74C06">
        <w:rPr>
          <w:rFonts w:ascii="Times New Roman" w:hAnsi="Times New Roman" w:cs="Times New Roman"/>
          <w:bCs/>
          <w:sz w:val="24"/>
          <w:szCs w:val="24"/>
        </w:rPr>
        <w:t>Министерство науки и высшего образования РФ</w:t>
      </w:r>
    </w:p>
    <w:p w:rsidR="00354EE7" w:rsidRPr="00674C06" w:rsidRDefault="00354EE7" w:rsidP="00354EE7">
      <w:pPr>
        <w:ind w:firstLine="42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74C06">
        <w:rPr>
          <w:rFonts w:ascii="Times New Roman" w:hAnsi="Times New Roman" w:cs="Times New Roman"/>
          <w:bCs/>
          <w:sz w:val="24"/>
          <w:szCs w:val="24"/>
        </w:rPr>
        <w:t xml:space="preserve">Федеральное государственное автономное образовательное учреждение </w:t>
      </w:r>
    </w:p>
    <w:p w:rsidR="00354EE7" w:rsidRPr="00674C06" w:rsidRDefault="00354EE7" w:rsidP="00354EE7">
      <w:pPr>
        <w:ind w:firstLine="42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74C06">
        <w:rPr>
          <w:rFonts w:ascii="Times New Roman" w:hAnsi="Times New Roman" w:cs="Times New Roman"/>
          <w:bCs/>
          <w:sz w:val="24"/>
          <w:szCs w:val="24"/>
        </w:rPr>
        <w:t>высшего образования</w:t>
      </w:r>
    </w:p>
    <w:p w:rsidR="00354EE7" w:rsidRPr="00674C06" w:rsidRDefault="00354EE7" w:rsidP="00354EE7">
      <w:pPr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4C06">
        <w:rPr>
          <w:rFonts w:ascii="Times New Roman" w:hAnsi="Times New Roman" w:cs="Times New Roman"/>
          <w:b/>
          <w:bCs/>
          <w:sz w:val="24"/>
          <w:szCs w:val="24"/>
        </w:rPr>
        <w:t>«СИБИРСКИЙ ФЕДЕРАЛЬНЫЙ УНИВЕРСИТЕТ»</w:t>
      </w:r>
    </w:p>
    <w:p w:rsidR="00354EE7" w:rsidRPr="00674C06" w:rsidRDefault="00354EE7" w:rsidP="00354EE7">
      <w:pPr>
        <w:ind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354EE7" w:rsidRPr="00674C0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354EE7" w:rsidRPr="00674C0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354EE7" w:rsidRPr="00674C0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354EE7" w:rsidRPr="00674C0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354EE7" w:rsidRPr="00674C0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354EE7" w:rsidRPr="00674C0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354EE7" w:rsidRPr="00674C0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354EE7" w:rsidRPr="00674C0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354EE7" w:rsidRPr="00674C0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354EE7" w:rsidRPr="00674C0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354EE7" w:rsidRPr="00674C0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b/>
          <w:i/>
          <w:caps/>
          <w:sz w:val="28"/>
          <w:szCs w:val="28"/>
        </w:rPr>
      </w:pPr>
    </w:p>
    <w:p w:rsidR="00354EE7" w:rsidRPr="00674C06" w:rsidRDefault="00354EE7" w:rsidP="00354EE7">
      <w:pPr>
        <w:ind w:firstLine="425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54EE7" w:rsidRPr="00674C06" w:rsidRDefault="00354EE7" w:rsidP="00354EE7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3353F9" w:rsidRDefault="003353F9" w:rsidP="003353F9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3353F9" w:rsidRDefault="003353F9" w:rsidP="003353F9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354EE7" w:rsidRPr="002C1188" w:rsidRDefault="00354EE7" w:rsidP="00354EE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54EE7" w:rsidRPr="002C1188" w:rsidRDefault="00DA64D3" w:rsidP="00DA64D3">
      <w:pPr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C1188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r w:rsidR="002C3E69">
        <w:rPr>
          <w:rFonts w:ascii="Times New Roman" w:hAnsi="Times New Roman" w:cs="Times New Roman"/>
          <w:b/>
          <w:sz w:val="28"/>
          <w:szCs w:val="28"/>
          <w:u w:val="single"/>
        </w:rPr>
        <w:t>1.В.ДВ.01.02</w:t>
      </w:r>
      <w:r w:rsidRPr="002C1188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Основы гидравлики сжимаемых флюидов в трубопроводных системах</w:t>
      </w:r>
    </w:p>
    <w:p w:rsidR="00354EE7" w:rsidRPr="002C1188" w:rsidRDefault="00354EE7" w:rsidP="00354EE7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354EE7" w:rsidRPr="002C1188" w:rsidRDefault="00354EE7" w:rsidP="00354EE7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354EE7" w:rsidRPr="002C1188" w:rsidRDefault="00354EE7" w:rsidP="00354EE7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868A3" w:rsidRPr="002C1188" w:rsidTr="00827584">
        <w:tc>
          <w:tcPr>
            <w:tcW w:w="4672" w:type="dxa"/>
          </w:tcPr>
          <w:p w:rsidR="00354EE7" w:rsidRPr="002C1188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1188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:rsidR="00354EE7" w:rsidRPr="002C1188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118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2C118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 w:rsidRPr="002C118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2C118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2C118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инжиниринг</w:t>
            </w:r>
          </w:p>
          <w:p w:rsidR="00354EE7" w:rsidRPr="002C1188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:rsidRPr="002C1188" w:rsidTr="00827584">
        <w:tc>
          <w:tcPr>
            <w:tcW w:w="4672" w:type="dxa"/>
          </w:tcPr>
          <w:p w:rsidR="00354EE7" w:rsidRPr="002C1188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4EE7" w:rsidRPr="002C1188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1188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подготовки/специальность</w:t>
            </w:r>
          </w:p>
          <w:p w:rsidR="00354EE7" w:rsidRPr="002C1188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54EE7" w:rsidRPr="002C1188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354EE7" w:rsidRPr="002C1188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118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2C118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 w:rsidRPr="002C118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 w:rsidRPr="002C1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54EE7" w:rsidRPr="002C1188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4EE7" w:rsidRPr="002C1188" w:rsidRDefault="00354EE7" w:rsidP="00354EE7">
      <w:pPr>
        <w:rPr>
          <w:rFonts w:ascii="Times New Roman" w:hAnsi="Times New Roman" w:cs="Times New Roman"/>
          <w:sz w:val="20"/>
          <w:szCs w:val="20"/>
        </w:rPr>
      </w:pPr>
    </w:p>
    <w:p w:rsidR="00354EE7" w:rsidRPr="002C118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4EE7" w:rsidRPr="002C118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4EE7" w:rsidRPr="002C118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4EE7" w:rsidRPr="002C118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4EE7" w:rsidRPr="002C1188" w:rsidRDefault="00354EE7" w:rsidP="00354EE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4EE7" w:rsidRPr="002C118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4EE7" w:rsidRPr="002C118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4EE7" w:rsidRPr="002C118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4EE7" w:rsidRPr="002C118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4EE7" w:rsidRPr="002C118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4EE7" w:rsidRPr="002C118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4EE7" w:rsidRPr="002C118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188">
        <w:rPr>
          <w:rFonts w:ascii="Times New Roman" w:eastAsia="Times New Roman" w:hAnsi="Times New Roman" w:cs="Times New Roman"/>
          <w:bCs/>
          <w:sz w:val="24"/>
          <w:szCs w:val="24"/>
        </w:rPr>
        <w:t xml:space="preserve">Красноярск </w:t>
      </w:r>
      <w:r w:rsidRPr="002C1188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2C118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54EE7" w:rsidRPr="002C1188" w:rsidRDefault="00354EE7" w:rsidP="00354EE7">
      <w:pPr>
        <w:jc w:val="both"/>
        <w:rPr>
          <w:rFonts w:ascii="Times New Roman" w:hAnsi="Times New Roman" w:cs="Times New Roman"/>
          <w:sz w:val="28"/>
          <w:szCs w:val="28"/>
        </w:rPr>
        <w:sectPr w:rsidR="00354EE7" w:rsidRPr="002C1188" w:rsidSect="00827584">
          <w:headerReference w:type="even" r:id="rId8"/>
          <w:headerReference w:type="default" r:id="rId9"/>
          <w:headerReference w:type="first" r:id="rId10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8647"/>
        <w:gridCol w:w="2344"/>
      </w:tblGrid>
      <w:tr w:rsidR="00FD482C" w:rsidTr="00E102EC">
        <w:tc>
          <w:tcPr>
            <w:tcW w:w="817" w:type="dxa"/>
          </w:tcPr>
          <w:p w:rsidR="00FD482C" w:rsidRPr="006F76AE" w:rsidRDefault="00FD482C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4" w:type="dxa"/>
          </w:tcPr>
          <w:p w:rsidR="00FD482C" w:rsidRPr="006F76AE" w:rsidRDefault="00AB72F9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  <w:bookmarkStart w:id="0" w:name="_GoBack"/>
            <w:bookmarkEnd w:id="0"/>
          </w:p>
        </w:tc>
        <w:tc>
          <w:tcPr>
            <w:tcW w:w="8647" w:type="dxa"/>
          </w:tcPr>
          <w:p w:rsidR="00FD482C" w:rsidRPr="006F76AE" w:rsidRDefault="00FD482C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2344" w:type="dxa"/>
          </w:tcPr>
          <w:p w:rsidR="00FD482C" w:rsidRPr="006F76AE" w:rsidRDefault="00FD482C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E102EC" w:rsidTr="00E102EC">
        <w:tc>
          <w:tcPr>
            <w:tcW w:w="817" w:type="dxa"/>
            <w:vMerge w:val="restart"/>
          </w:tcPr>
          <w:p w:rsidR="00E102EC" w:rsidRDefault="00E1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102EC" w:rsidRPr="00E102EC" w:rsidRDefault="00E102EC" w:rsidP="00DC7B53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EC">
              <w:rPr>
                <w:rFonts w:ascii="Times New Roman" w:hAnsi="Times New Roman" w:cs="Times New Roman"/>
                <w:sz w:val="24"/>
                <w:szCs w:val="24"/>
              </w:rPr>
              <w:t xml:space="preserve">ПК-7: </w:t>
            </w:r>
            <w:proofErr w:type="gramStart"/>
            <w:r w:rsidRPr="00E102EC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E102EC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обеспечивать безопасную и эффективную эксплуатацию и работу технологического оборудования нефтегазовой отрасли</w:t>
            </w:r>
          </w:p>
        </w:tc>
        <w:tc>
          <w:tcPr>
            <w:tcW w:w="8647" w:type="dxa"/>
          </w:tcPr>
          <w:p w:rsidR="00E102EC" w:rsidRPr="001C2472" w:rsidRDefault="00E102EC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472">
              <w:rPr>
                <w:rFonts w:ascii="Times New Roman" w:hAnsi="Times New Roman" w:cs="Times New Roman"/>
                <w:sz w:val="24"/>
                <w:szCs w:val="24"/>
              </w:rPr>
              <w:t xml:space="preserve">1. Прочитайте текст и вставьте правильный ответ. </w:t>
            </w:r>
          </w:p>
          <w:p w:rsidR="00E102EC" w:rsidRDefault="00E102EC" w:rsidP="00DC7B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2472">
              <w:rPr>
                <w:rFonts w:ascii="Times New Roman" w:hAnsi="Times New Roman" w:cs="Times New Roman"/>
                <w:sz w:val="24"/>
                <w:szCs w:val="24"/>
              </w:rPr>
              <w:t>Давление</w:t>
            </w:r>
            <w:proofErr w:type="gramEnd"/>
            <w:r w:rsidRPr="001C2472">
              <w:rPr>
                <w:rFonts w:ascii="Times New Roman" w:hAnsi="Times New Roman" w:cs="Times New Roman"/>
                <w:sz w:val="24"/>
                <w:szCs w:val="24"/>
              </w:rPr>
              <w:t xml:space="preserve"> измеряемое от абсолютного нуля называют - ________.</w:t>
            </w:r>
          </w:p>
          <w:p w:rsidR="00E102EC" w:rsidRPr="001C2472" w:rsidRDefault="00E102EC" w:rsidP="00DC7B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E102EC" w:rsidRPr="001C2472" w:rsidRDefault="00E102EC" w:rsidP="00DC7B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72">
              <w:rPr>
                <w:rFonts w:ascii="Times New Roman" w:hAnsi="Times New Roman" w:cs="Times New Roman"/>
                <w:sz w:val="24"/>
                <w:szCs w:val="24"/>
              </w:rPr>
              <w:t>абсолютным</w:t>
            </w:r>
          </w:p>
        </w:tc>
      </w:tr>
      <w:tr w:rsidR="00E102EC" w:rsidTr="00E102EC">
        <w:trPr>
          <w:trHeight w:val="4582"/>
        </w:trPr>
        <w:tc>
          <w:tcPr>
            <w:tcW w:w="817" w:type="dxa"/>
            <w:vMerge/>
          </w:tcPr>
          <w:p w:rsidR="00E102EC" w:rsidRDefault="00E1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102EC" w:rsidRDefault="00E1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E102EC" w:rsidRPr="001C2472" w:rsidRDefault="00E102EC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C2472">
              <w:rPr>
                <w:rFonts w:ascii="Times New Roman" w:hAnsi="Times New Roman" w:cs="Times New Roman"/>
                <w:sz w:val="24"/>
                <w:szCs w:val="24"/>
              </w:rPr>
              <w:t>. Прочитайте текст и установите соответствие.</w:t>
            </w:r>
          </w:p>
          <w:p w:rsidR="00E102EC" w:rsidRPr="001C2472" w:rsidRDefault="00E102EC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1C2472">
              <w:rPr>
                <w:sz w:val="24"/>
                <w:szCs w:val="24"/>
              </w:rPr>
              <w:t>К кажд</w:t>
            </w:r>
            <w:r>
              <w:rPr>
                <w:sz w:val="24"/>
                <w:szCs w:val="24"/>
              </w:rPr>
              <w:t>ому</w:t>
            </w:r>
            <w:r w:rsidRPr="001C2472">
              <w:rPr>
                <w:sz w:val="24"/>
                <w:szCs w:val="24"/>
              </w:rPr>
              <w:t xml:space="preserve"> схематическо</w:t>
            </w:r>
            <w:r>
              <w:rPr>
                <w:sz w:val="24"/>
                <w:szCs w:val="24"/>
              </w:rPr>
              <w:t>му</w:t>
            </w:r>
            <w:r w:rsidRPr="001C2472">
              <w:rPr>
                <w:sz w:val="24"/>
                <w:szCs w:val="24"/>
              </w:rPr>
              <w:t xml:space="preserve"> изображени</w:t>
            </w:r>
            <w:r>
              <w:rPr>
                <w:sz w:val="24"/>
                <w:szCs w:val="24"/>
              </w:rPr>
              <w:t xml:space="preserve">ю </w:t>
            </w:r>
            <w:r w:rsidRPr="001C2472">
              <w:rPr>
                <w:sz w:val="24"/>
                <w:szCs w:val="24"/>
              </w:rPr>
              <w:t>структурной форм</w:t>
            </w:r>
            <w:r>
              <w:rPr>
                <w:sz w:val="24"/>
                <w:szCs w:val="24"/>
              </w:rPr>
              <w:t>ы</w:t>
            </w:r>
            <w:r w:rsidRPr="001C2472">
              <w:rPr>
                <w:sz w:val="24"/>
                <w:szCs w:val="24"/>
              </w:rPr>
              <w:t xml:space="preserve"> подберите соответствующее</w:t>
            </w:r>
            <w:r>
              <w:rPr>
                <w:sz w:val="24"/>
                <w:szCs w:val="24"/>
              </w:rPr>
              <w:t xml:space="preserve"> определение</w:t>
            </w:r>
            <w:r w:rsidRPr="001C2472">
              <w:rPr>
                <w:sz w:val="24"/>
                <w:szCs w:val="24"/>
              </w:rPr>
              <w:t xml:space="preserve"> движения газожидкостной смеси (ГЖС) по трубопроводу</w:t>
            </w:r>
            <w:r>
              <w:rPr>
                <w:color w:val="auto"/>
                <w:sz w:val="24"/>
                <w:szCs w:val="24"/>
              </w:rPr>
              <w:t>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499"/>
              <w:gridCol w:w="4394"/>
            </w:tblGrid>
            <w:tr w:rsidR="00E102EC" w:rsidRPr="001C2472" w:rsidTr="00DC7B53">
              <w:tc>
                <w:tcPr>
                  <w:tcW w:w="3499" w:type="dxa"/>
                </w:tcPr>
                <w:p w:rsidR="00E102EC" w:rsidRPr="001C2472" w:rsidRDefault="00E102EC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24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Обозначение на схеме</w:t>
                  </w:r>
                </w:p>
              </w:tc>
              <w:tc>
                <w:tcPr>
                  <w:tcW w:w="4394" w:type="dxa"/>
                </w:tcPr>
                <w:p w:rsidR="00E102EC" w:rsidRPr="001C2472" w:rsidRDefault="00E102EC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24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Оборудование</w:t>
                  </w:r>
                </w:p>
              </w:tc>
            </w:tr>
            <w:tr w:rsidR="00E102EC" w:rsidRPr="001C2472" w:rsidTr="00DC7B53">
              <w:tc>
                <w:tcPr>
                  <w:tcW w:w="3499" w:type="dxa"/>
                </w:tcPr>
                <w:p w:rsidR="00E102EC" w:rsidRPr="001C2472" w:rsidRDefault="00E102EC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24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</w:t>
                  </w:r>
                  <w:r w:rsidRPr="001C2472">
                    <w:rPr>
                      <w:rFonts w:ascii="Times New Roman" w:hAnsi="Times New Roman" w:cs="Times New Roman"/>
                      <w:sz w:val="24"/>
                      <w:szCs w:val="24"/>
                    </w:rPr>
                    <w:object w:dxaOrig="4860" w:dyaOrig="18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9.25pt;height:45.75pt" o:ole="">
                        <v:imagedata r:id="rId11" o:title=""/>
                      </v:shape>
                      <o:OLEObject Type="Embed" ProgID="PBrush" ShapeID="_x0000_i1025" DrawAspect="Content" ObjectID="_1821532685" r:id="rId12"/>
                    </w:object>
                  </w:r>
                </w:p>
              </w:tc>
              <w:tc>
                <w:tcPr>
                  <w:tcW w:w="4394" w:type="dxa"/>
                </w:tcPr>
                <w:p w:rsidR="00E102EC" w:rsidRPr="001C2472" w:rsidRDefault="00E102EC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247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А. </w:t>
                  </w:r>
                  <w:r w:rsidRPr="001C24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ламинарный</w:t>
                  </w:r>
                </w:p>
              </w:tc>
            </w:tr>
            <w:tr w:rsidR="00E102EC" w:rsidRPr="001C2472" w:rsidTr="00DC7B53">
              <w:tc>
                <w:tcPr>
                  <w:tcW w:w="3499" w:type="dxa"/>
                </w:tcPr>
                <w:p w:rsidR="00E102EC" w:rsidRPr="001C2472" w:rsidRDefault="00E102EC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24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  <w:r w:rsidRPr="001C2472">
                    <w:rPr>
                      <w:rFonts w:ascii="Times New Roman" w:hAnsi="Times New Roman" w:cs="Times New Roman"/>
                      <w:sz w:val="24"/>
                      <w:szCs w:val="24"/>
                    </w:rPr>
                    <w:object w:dxaOrig="4650" w:dyaOrig="1695">
                      <v:shape id="_x0000_i1026" type="#_x0000_t75" style="width:112.5pt;height:41.25pt" o:ole="">
                        <v:imagedata r:id="rId13" o:title=""/>
                      </v:shape>
                      <o:OLEObject Type="Embed" ProgID="PBrush" ShapeID="_x0000_i1026" DrawAspect="Content" ObjectID="_1821532686" r:id="rId14"/>
                    </w:object>
                  </w:r>
                </w:p>
              </w:tc>
              <w:tc>
                <w:tcPr>
                  <w:tcW w:w="4394" w:type="dxa"/>
                </w:tcPr>
                <w:p w:rsidR="00E102EC" w:rsidRPr="001C2472" w:rsidRDefault="00E102EC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247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Б.</w:t>
                  </w:r>
                  <w:r w:rsidRPr="001C24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C24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турбулентный</w:t>
                  </w:r>
                </w:p>
              </w:tc>
            </w:tr>
            <w:tr w:rsidR="00E102EC" w:rsidRPr="001C2472" w:rsidTr="00DC7B53">
              <w:tc>
                <w:tcPr>
                  <w:tcW w:w="3499" w:type="dxa"/>
                </w:tcPr>
                <w:p w:rsidR="00E102EC" w:rsidRPr="001C2472" w:rsidRDefault="00E102EC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24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 </w:t>
                  </w:r>
                  <w:r w:rsidRPr="001C2472">
                    <w:rPr>
                      <w:rFonts w:ascii="Times New Roman" w:hAnsi="Times New Roman" w:cs="Times New Roman"/>
                      <w:sz w:val="24"/>
                      <w:szCs w:val="24"/>
                    </w:rPr>
                    <w:object w:dxaOrig="4620" w:dyaOrig="1830">
                      <v:shape id="_x0000_i1027" type="#_x0000_t75" style="width:108.75pt;height:42.75pt" o:ole="">
                        <v:imagedata r:id="rId15" o:title=""/>
                      </v:shape>
                      <o:OLEObject Type="Embed" ProgID="PBrush" ShapeID="_x0000_i1027" DrawAspect="Content" ObjectID="_1821532687" r:id="rId16"/>
                    </w:object>
                  </w:r>
                </w:p>
              </w:tc>
              <w:tc>
                <w:tcPr>
                  <w:tcW w:w="4394" w:type="dxa"/>
                </w:tcPr>
                <w:p w:rsidR="00E102EC" w:rsidRPr="001C2472" w:rsidRDefault="00E102EC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247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В. </w:t>
                  </w:r>
                  <w:r w:rsidRPr="001C24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переходный</w:t>
                  </w:r>
                </w:p>
              </w:tc>
            </w:tr>
            <w:tr w:rsidR="00E102EC" w:rsidRPr="001C2472" w:rsidTr="00DC7B53">
              <w:tc>
                <w:tcPr>
                  <w:tcW w:w="3499" w:type="dxa"/>
                </w:tcPr>
                <w:p w:rsidR="00E102EC" w:rsidRPr="001C2472" w:rsidRDefault="00E102EC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</w:tcPr>
                <w:p w:rsidR="00E102EC" w:rsidRPr="001C2472" w:rsidRDefault="00E102EC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247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Г. </w:t>
                  </w:r>
                  <w:r w:rsidRPr="001C24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вихревой</w:t>
                  </w:r>
                </w:p>
              </w:tc>
            </w:tr>
          </w:tbl>
          <w:p w:rsidR="00E102EC" w:rsidRPr="001C2472" w:rsidRDefault="00E102EC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4" w:type="dxa"/>
          </w:tcPr>
          <w:p w:rsidR="00E102EC" w:rsidRPr="001C2472" w:rsidRDefault="00E102EC" w:rsidP="00DC7B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72">
              <w:rPr>
                <w:rFonts w:ascii="Times New Roman" w:hAnsi="Times New Roman" w:cs="Times New Roman"/>
                <w:sz w:val="24"/>
                <w:szCs w:val="24"/>
              </w:rPr>
              <w:t>3А, 2Б, 1В</w:t>
            </w:r>
          </w:p>
        </w:tc>
      </w:tr>
      <w:tr w:rsidR="00E102EC" w:rsidTr="00E102EC">
        <w:trPr>
          <w:trHeight w:val="2665"/>
        </w:trPr>
        <w:tc>
          <w:tcPr>
            <w:tcW w:w="817" w:type="dxa"/>
            <w:vMerge/>
          </w:tcPr>
          <w:p w:rsidR="00E102EC" w:rsidRDefault="00E1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102EC" w:rsidRDefault="00E1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E102EC" w:rsidRPr="001C2472" w:rsidRDefault="00E102EC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C2472">
              <w:rPr>
                <w:rFonts w:ascii="Times New Roman" w:hAnsi="Times New Roman" w:cs="Times New Roman"/>
                <w:sz w:val="24"/>
                <w:szCs w:val="24"/>
              </w:rPr>
              <w:t>. Прочитайте текст и установите соответствие.</w:t>
            </w:r>
          </w:p>
          <w:p w:rsidR="00E102EC" w:rsidRPr="001C2472" w:rsidRDefault="00E102EC" w:rsidP="00DC7B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72">
              <w:rPr>
                <w:rFonts w:ascii="Times New Roman" w:hAnsi="Times New Roman" w:cs="Times New Roman"/>
                <w:sz w:val="24"/>
                <w:szCs w:val="24"/>
              </w:rPr>
              <w:t>К каждой позиции, данной в левом столбце, подберите соответствующую позицию из правого столбца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616"/>
              <w:gridCol w:w="5285"/>
            </w:tblGrid>
            <w:tr w:rsidR="00E102EC" w:rsidRPr="001C2472" w:rsidTr="00DC7B53">
              <w:tc>
                <w:tcPr>
                  <w:tcW w:w="2616" w:type="dxa"/>
                </w:tcPr>
                <w:p w:rsidR="00E102EC" w:rsidRPr="001C2472" w:rsidRDefault="00E102EC" w:rsidP="00DC7B53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24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Число Рейнольдса</w:t>
                  </w:r>
                </w:p>
              </w:tc>
              <w:tc>
                <w:tcPr>
                  <w:tcW w:w="5285" w:type="dxa"/>
                </w:tcPr>
                <w:p w:rsidR="00E102EC" w:rsidRPr="001C2472" w:rsidRDefault="00E102EC" w:rsidP="00DC7B53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24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А.Критерий перехода </w:t>
                  </w:r>
                  <w:proofErr w:type="gramStart"/>
                  <w:r w:rsidRPr="001C24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1C24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ламинарного к турбулентному течению</w:t>
                  </w:r>
                </w:p>
              </w:tc>
            </w:tr>
            <w:tr w:rsidR="00E102EC" w:rsidRPr="001C2472" w:rsidTr="00DC7B53">
              <w:tc>
                <w:tcPr>
                  <w:tcW w:w="2616" w:type="dxa"/>
                </w:tcPr>
                <w:p w:rsidR="00E102EC" w:rsidRPr="001C2472" w:rsidRDefault="00E102EC" w:rsidP="00DC7B53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24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Плотность</w:t>
                  </w:r>
                </w:p>
              </w:tc>
              <w:tc>
                <w:tcPr>
                  <w:tcW w:w="5285" w:type="dxa"/>
                </w:tcPr>
                <w:p w:rsidR="00E102EC" w:rsidRPr="001C2472" w:rsidRDefault="00E102EC" w:rsidP="00DC7B53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24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Б. Сохранение энергии в движении жидкости</w:t>
                  </w:r>
                </w:p>
              </w:tc>
            </w:tr>
            <w:tr w:rsidR="00E102EC" w:rsidRPr="001C2472" w:rsidTr="00DC7B53">
              <w:tc>
                <w:tcPr>
                  <w:tcW w:w="2616" w:type="dxa"/>
                </w:tcPr>
                <w:p w:rsidR="00E102EC" w:rsidRPr="001C2472" w:rsidRDefault="00E102EC" w:rsidP="00DC7B53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24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Уравнение Бернулли</w:t>
                  </w:r>
                </w:p>
              </w:tc>
              <w:tc>
                <w:tcPr>
                  <w:tcW w:w="5285" w:type="dxa"/>
                </w:tcPr>
                <w:p w:rsidR="00E102EC" w:rsidRPr="001C2472" w:rsidRDefault="00E102EC" w:rsidP="00DC7B53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24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В. Масса единицы объёма жидкости</w:t>
                  </w:r>
                </w:p>
              </w:tc>
            </w:tr>
            <w:tr w:rsidR="00E102EC" w:rsidRPr="001C2472" w:rsidTr="00DC7B53">
              <w:tc>
                <w:tcPr>
                  <w:tcW w:w="2616" w:type="dxa"/>
                </w:tcPr>
                <w:p w:rsidR="00E102EC" w:rsidRPr="001C2472" w:rsidRDefault="00E102EC" w:rsidP="00DC7B53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85" w:type="dxa"/>
                </w:tcPr>
                <w:p w:rsidR="00E102EC" w:rsidRPr="001C2472" w:rsidRDefault="00E102EC" w:rsidP="00DC7B53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2472">
                    <w:rPr>
                      <w:rStyle w:val="sc-afnql"/>
                      <w:rFonts w:ascii="Times New Roman" w:hAnsi="Times New Roman" w:cs="Times New Roman"/>
                      <w:spacing w:val="-5"/>
                      <w:sz w:val="24"/>
                      <w:szCs w:val="24"/>
                      <w:bdr w:val="none" w:sz="0" w:space="0" w:color="auto" w:frame="1"/>
                    </w:rPr>
                    <w:t>Равномерное распределение гидростатического давления</w:t>
                  </w:r>
                </w:p>
              </w:tc>
            </w:tr>
          </w:tbl>
          <w:p w:rsidR="00E102EC" w:rsidRPr="001C2472" w:rsidRDefault="00E102EC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4" w:type="dxa"/>
          </w:tcPr>
          <w:p w:rsidR="00E102EC" w:rsidRPr="001C2472" w:rsidRDefault="00E102EC" w:rsidP="00DC7B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72">
              <w:rPr>
                <w:rFonts w:ascii="Times New Roman" w:hAnsi="Times New Roman" w:cs="Times New Roman"/>
                <w:sz w:val="24"/>
                <w:szCs w:val="24"/>
              </w:rPr>
              <w:t>1А, 2В, 3Б</w:t>
            </w:r>
          </w:p>
        </w:tc>
      </w:tr>
      <w:tr w:rsidR="00E102EC" w:rsidTr="00E102EC">
        <w:trPr>
          <w:trHeight w:val="2394"/>
        </w:trPr>
        <w:tc>
          <w:tcPr>
            <w:tcW w:w="817" w:type="dxa"/>
            <w:vMerge/>
          </w:tcPr>
          <w:p w:rsidR="00E102EC" w:rsidRDefault="00E1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102EC" w:rsidRDefault="00E1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E102EC" w:rsidRPr="001C2472" w:rsidRDefault="00E102EC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472">
              <w:rPr>
                <w:rFonts w:ascii="Times New Roman" w:hAnsi="Times New Roman" w:cs="Times New Roman"/>
                <w:sz w:val="24"/>
                <w:szCs w:val="24"/>
              </w:rPr>
              <w:t>4. Прочитайте текст и установите соответствие.</w:t>
            </w:r>
          </w:p>
          <w:p w:rsidR="00E102EC" w:rsidRPr="001C2472" w:rsidRDefault="00E102EC" w:rsidP="00DC7B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72">
              <w:rPr>
                <w:rFonts w:ascii="Times New Roman" w:hAnsi="Times New Roman" w:cs="Times New Roman"/>
                <w:sz w:val="24"/>
                <w:szCs w:val="24"/>
              </w:rPr>
              <w:t xml:space="preserve">К каждому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определению</w:t>
            </w:r>
            <w:r w:rsidRPr="001C2472">
              <w:rPr>
                <w:rFonts w:ascii="Times New Roman" w:hAnsi="Times New Roman" w:cs="Times New Roman"/>
                <w:sz w:val="24"/>
                <w:szCs w:val="24"/>
              </w:rPr>
              <w:t xml:space="preserve"> в левом столбце, подберите соответствие из правого столбца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185"/>
              <w:gridCol w:w="5708"/>
            </w:tblGrid>
            <w:tr w:rsidR="00E102EC" w:rsidRPr="001C2472" w:rsidTr="00DC7B53">
              <w:tc>
                <w:tcPr>
                  <w:tcW w:w="2185" w:type="dxa"/>
                  <w:vAlign w:val="bottom"/>
                </w:tcPr>
                <w:p w:rsidR="00E102EC" w:rsidRPr="001C2472" w:rsidRDefault="00E102EC" w:rsidP="00DC7B53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2472">
                    <w:rPr>
                      <w:rStyle w:val="sc-afnql"/>
                      <w:rFonts w:ascii="Times New Roman" w:hAnsi="Times New Roman" w:cs="Times New Roman"/>
                      <w:bCs/>
                      <w:spacing w:val="-5"/>
                      <w:sz w:val="24"/>
                      <w:szCs w:val="24"/>
                      <w:bdr w:val="none" w:sz="0" w:space="0" w:color="auto" w:frame="1"/>
                    </w:rPr>
                    <w:t>1.</w:t>
                  </w:r>
                  <w:r w:rsidRPr="001C2472">
                    <w:rPr>
                      <w:rStyle w:val="sc-afnql"/>
                      <w:rFonts w:ascii="Times New Roman" w:hAnsi="Times New Roman" w:cs="Times New Roman"/>
                      <w:spacing w:val="-5"/>
                      <w:sz w:val="24"/>
                      <w:szCs w:val="24"/>
                      <w:bdr w:val="none" w:sz="0" w:space="0" w:color="auto" w:frame="1"/>
                    </w:rPr>
                    <w:t xml:space="preserve"> Вязкость</w:t>
                  </w:r>
                </w:p>
              </w:tc>
              <w:tc>
                <w:tcPr>
                  <w:tcW w:w="5708" w:type="dxa"/>
                  <w:vAlign w:val="bottom"/>
                </w:tcPr>
                <w:p w:rsidR="00E102EC" w:rsidRPr="001C2472" w:rsidRDefault="00E102EC" w:rsidP="00DC7B53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2472">
                    <w:rPr>
                      <w:rStyle w:val="sc-afnql"/>
                      <w:rFonts w:ascii="Times New Roman" w:hAnsi="Times New Roman" w:cs="Times New Roman"/>
                      <w:spacing w:val="-5"/>
                      <w:sz w:val="24"/>
                      <w:szCs w:val="24"/>
                      <w:bdr w:val="none" w:sz="0" w:space="0" w:color="auto" w:frame="1"/>
                    </w:rPr>
                    <w:t>А. Хаотичное движение частиц жидкости</w:t>
                  </w:r>
                </w:p>
              </w:tc>
            </w:tr>
            <w:tr w:rsidR="00E102EC" w:rsidRPr="001C2472" w:rsidTr="00DC7B53">
              <w:tc>
                <w:tcPr>
                  <w:tcW w:w="2185" w:type="dxa"/>
                  <w:vAlign w:val="bottom"/>
                </w:tcPr>
                <w:p w:rsidR="00E102EC" w:rsidRPr="001C2472" w:rsidRDefault="00E102EC" w:rsidP="00DC7B53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2472">
                    <w:rPr>
                      <w:rStyle w:val="sc-afnql"/>
                      <w:rFonts w:ascii="Times New Roman" w:hAnsi="Times New Roman" w:cs="Times New Roman"/>
                      <w:bCs/>
                      <w:spacing w:val="-5"/>
                      <w:sz w:val="24"/>
                      <w:szCs w:val="24"/>
                      <w:bdr w:val="none" w:sz="0" w:space="0" w:color="auto" w:frame="1"/>
                    </w:rPr>
                    <w:t>2.</w:t>
                  </w:r>
                  <w:r w:rsidRPr="001C2472">
                    <w:rPr>
                      <w:rStyle w:val="sc-afnql"/>
                      <w:rFonts w:ascii="Times New Roman" w:hAnsi="Times New Roman" w:cs="Times New Roman"/>
                      <w:spacing w:val="-5"/>
                      <w:sz w:val="24"/>
                      <w:szCs w:val="24"/>
                      <w:bdr w:val="none" w:sz="0" w:space="0" w:color="auto" w:frame="1"/>
                    </w:rPr>
                    <w:t xml:space="preserve"> Турбулентность</w:t>
                  </w:r>
                </w:p>
              </w:tc>
              <w:tc>
                <w:tcPr>
                  <w:tcW w:w="5708" w:type="dxa"/>
                  <w:vAlign w:val="bottom"/>
                </w:tcPr>
                <w:p w:rsidR="00E102EC" w:rsidRPr="001C2472" w:rsidRDefault="00E102EC" w:rsidP="00DC7B53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2472">
                    <w:rPr>
                      <w:rStyle w:val="sc-afnql"/>
                      <w:rFonts w:ascii="Times New Roman" w:hAnsi="Times New Roman" w:cs="Times New Roman"/>
                      <w:spacing w:val="-5"/>
                      <w:sz w:val="24"/>
                      <w:szCs w:val="24"/>
                      <w:bdr w:val="none" w:sz="0" w:space="0" w:color="auto" w:frame="1"/>
                    </w:rPr>
                    <w:t>Б. Измеряет внутреннее трение жидкости</w:t>
                  </w:r>
                </w:p>
              </w:tc>
            </w:tr>
            <w:tr w:rsidR="00E102EC" w:rsidRPr="001C2472" w:rsidTr="00DC7B53">
              <w:tc>
                <w:tcPr>
                  <w:tcW w:w="2185" w:type="dxa"/>
                  <w:vAlign w:val="bottom"/>
                </w:tcPr>
                <w:p w:rsidR="00E102EC" w:rsidRPr="001C2472" w:rsidRDefault="00E102EC" w:rsidP="00DC7B53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2472">
                    <w:rPr>
                      <w:rStyle w:val="sc-afnql"/>
                      <w:rFonts w:ascii="Times New Roman" w:hAnsi="Times New Roman" w:cs="Times New Roman"/>
                      <w:bCs/>
                      <w:spacing w:val="-5"/>
                      <w:sz w:val="24"/>
                      <w:szCs w:val="24"/>
                      <w:bdr w:val="none" w:sz="0" w:space="0" w:color="auto" w:frame="1"/>
                    </w:rPr>
                    <w:t>3.</w:t>
                  </w:r>
                  <w:r w:rsidRPr="001C2472">
                    <w:rPr>
                      <w:rStyle w:val="sc-afnql"/>
                      <w:rFonts w:ascii="Times New Roman" w:hAnsi="Times New Roman" w:cs="Times New Roman"/>
                      <w:spacing w:val="-5"/>
                      <w:sz w:val="24"/>
                      <w:szCs w:val="24"/>
                      <w:bdr w:val="none" w:sz="0" w:space="0" w:color="auto" w:frame="1"/>
                    </w:rPr>
                    <w:t xml:space="preserve"> Закон Паскаля</w:t>
                  </w:r>
                </w:p>
              </w:tc>
              <w:tc>
                <w:tcPr>
                  <w:tcW w:w="5708" w:type="dxa"/>
                  <w:vAlign w:val="bottom"/>
                </w:tcPr>
                <w:p w:rsidR="00E102EC" w:rsidRPr="001C2472" w:rsidRDefault="00E102EC" w:rsidP="00DC7B53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2472">
                    <w:rPr>
                      <w:rStyle w:val="sc-afnql"/>
                      <w:rFonts w:ascii="Times New Roman" w:hAnsi="Times New Roman" w:cs="Times New Roman"/>
                      <w:spacing w:val="-5"/>
                      <w:sz w:val="24"/>
                      <w:szCs w:val="24"/>
                      <w:bdr w:val="none" w:sz="0" w:space="0" w:color="auto" w:frame="1"/>
                    </w:rPr>
                    <w:t>В. Равномерное распределение гидростатического давления</w:t>
                  </w:r>
                </w:p>
              </w:tc>
            </w:tr>
            <w:tr w:rsidR="00E102EC" w:rsidRPr="001C2472" w:rsidTr="00DC7B53">
              <w:tc>
                <w:tcPr>
                  <w:tcW w:w="2185" w:type="dxa"/>
                  <w:vAlign w:val="bottom"/>
                </w:tcPr>
                <w:p w:rsidR="00E102EC" w:rsidRPr="001C2472" w:rsidRDefault="00E102EC" w:rsidP="00DC7B53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08" w:type="dxa"/>
                  <w:vAlign w:val="bottom"/>
                </w:tcPr>
                <w:p w:rsidR="00E102EC" w:rsidRPr="001C2472" w:rsidRDefault="00E102EC" w:rsidP="00DC7B53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24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Г. </w:t>
                  </w:r>
                  <w:proofErr w:type="spellStart"/>
                  <w:r w:rsidRPr="001C24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Кавитационные</w:t>
                  </w:r>
                  <w:proofErr w:type="spellEnd"/>
                  <w:r w:rsidRPr="001C24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испытания</w:t>
                  </w:r>
                </w:p>
              </w:tc>
            </w:tr>
          </w:tbl>
          <w:p w:rsidR="00E102EC" w:rsidRPr="001C2472" w:rsidRDefault="00E102EC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4" w:type="dxa"/>
          </w:tcPr>
          <w:p w:rsidR="00E102EC" w:rsidRPr="001C2472" w:rsidRDefault="00E102EC" w:rsidP="00DC7B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72">
              <w:rPr>
                <w:rFonts w:ascii="Times New Roman" w:hAnsi="Times New Roman" w:cs="Times New Roman"/>
                <w:sz w:val="24"/>
                <w:szCs w:val="24"/>
              </w:rPr>
              <w:t>1Б, 2А, 3В</w:t>
            </w:r>
          </w:p>
        </w:tc>
      </w:tr>
      <w:tr w:rsidR="00E102EC" w:rsidTr="00E102EC">
        <w:tc>
          <w:tcPr>
            <w:tcW w:w="817" w:type="dxa"/>
            <w:vMerge/>
          </w:tcPr>
          <w:p w:rsidR="00E102EC" w:rsidRDefault="00E1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102EC" w:rsidRDefault="00E1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E102EC" w:rsidRPr="001C2472" w:rsidRDefault="00E102EC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  <w:r w:rsidRPr="001C2472">
              <w:rPr>
                <w:color w:val="auto"/>
                <w:sz w:val="24"/>
                <w:szCs w:val="24"/>
              </w:rPr>
              <w:t>. Прочитайте текст и правильно расположите этапы формирования коррозии трубопровода.</w:t>
            </w:r>
          </w:p>
          <w:p w:rsidR="00E102EC" w:rsidRPr="001C2472" w:rsidRDefault="00E102EC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1C2472">
              <w:rPr>
                <w:color w:val="auto"/>
                <w:sz w:val="24"/>
                <w:szCs w:val="24"/>
              </w:rPr>
              <w:t>A. Воздействие внешней среды</w:t>
            </w:r>
          </w:p>
          <w:p w:rsidR="00E102EC" w:rsidRPr="001C2472" w:rsidRDefault="00E102EC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1C2472">
              <w:rPr>
                <w:color w:val="auto"/>
                <w:sz w:val="24"/>
                <w:szCs w:val="24"/>
              </w:rPr>
              <w:t>Б. Образование электрохимических пар</w:t>
            </w:r>
          </w:p>
          <w:p w:rsidR="00E102EC" w:rsidRPr="001C2472" w:rsidRDefault="00E102EC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1C2472">
              <w:rPr>
                <w:color w:val="auto"/>
                <w:sz w:val="24"/>
                <w:szCs w:val="24"/>
              </w:rPr>
              <w:t>В. Развитие очагов коррозии</w:t>
            </w:r>
          </w:p>
          <w:p w:rsidR="00E102EC" w:rsidRPr="001C2472" w:rsidRDefault="00E102EC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1C2472">
              <w:rPr>
                <w:color w:val="auto"/>
                <w:sz w:val="24"/>
                <w:szCs w:val="24"/>
              </w:rPr>
              <w:t>Г. Повреждение защитного покрытия</w:t>
            </w:r>
          </w:p>
          <w:p w:rsidR="00E102EC" w:rsidRDefault="00E102EC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1C2472">
              <w:rPr>
                <w:color w:val="auto"/>
                <w:sz w:val="24"/>
                <w:szCs w:val="24"/>
              </w:rPr>
              <w:t xml:space="preserve">Д. Глубокое разрушение металла </w:t>
            </w:r>
          </w:p>
          <w:p w:rsidR="00E102EC" w:rsidRPr="001C2472" w:rsidRDefault="00E102EC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2344" w:type="dxa"/>
          </w:tcPr>
          <w:p w:rsidR="00E102EC" w:rsidRPr="001C2472" w:rsidRDefault="00E102EC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472">
              <w:rPr>
                <w:rFonts w:ascii="Times New Roman" w:eastAsia="Times New Roman" w:hAnsi="Times New Roman" w:cs="Times New Roman"/>
                <w:sz w:val="24"/>
                <w:szCs w:val="24"/>
              </w:rPr>
              <w:t>АГБВД</w:t>
            </w:r>
          </w:p>
        </w:tc>
      </w:tr>
      <w:tr w:rsidR="00E102EC" w:rsidTr="00E102EC">
        <w:tc>
          <w:tcPr>
            <w:tcW w:w="817" w:type="dxa"/>
            <w:vMerge/>
          </w:tcPr>
          <w:p w:rsidR="00E102EC" w:rsidRDefault="00E1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102EC" w:rsidRDefault="00E1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E102EC" w:rsidRPr="001C2472" w:rsidRDefault="00E102EC" w:rsidP="00DC7B53">
            <w:pPr>
              <w:pStyle w:val="p1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C2472">
              <w:rPr>
                <w:sz w:val="24"/>
                <w:szCs w:val="24"/>
              </w:rPr>
              <w:t xml:space="preserve">. Прочитайте текст и </w:t>
            </w:r>
            <w:r>
              <w:rPr>
                <w:sz w:val="24"/>
                <w:szCs w:val="24"/>
              </w:rPr>
              <w:t xml:space="preserve">установите последовательность </w:t>
            </w:r>
            <w:r w:rsidRPr="001C2472">
              <w:rPr>
                <w:sz w:val="24"/>
                <w:szCs w:val="24"/>
              </w:rPr>
              <w:t>процессов образования завихрений жидкости:</w:t>
            </w:r>
          </w:p>
          <w:p w:rsidR="00E102EC" w:rsidRPr="001C2472" w:rsidRDefault="00E102EC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472">
              <w:rPr>
                <w:rFonts w:ascii="Times New Roman" w:hAnsi="Times New Roman" w:cs="Times New Roman"/>
                <w:sz w:val="24"/>
                <w:szCs w:val="24"/>
              </w:rPr>
              <w:t xml:space="preserve">А. Появление малых возмущений и неустойчивостей </w:t>
            </w:r>
          </w:p>
          <w:p w:rsidR="00E102EC" w:rsidRPr="001C2472" w:rsidRDefault="00E102EC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472">
              <w:rPr>
                <w:rFonts w:ascii="Times New Roman" w:hAnsi="Times New Roman" w:cs="Times New Roman"/>
                <w:sz w:val="24"/>
                <w:szCs w:val="24"/>
              </w:rPr>
              <w:t>Б. Формирование пограничного слоя</w:t>
            </w:r>
          </w:p>
          <w:p w:rsidR="00E102EC" w:rsidRPr="001C2472" w:rsidRDefault="00E102EC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472">
              <w:rPr>
                <w:rFonts w:ascii="Times New Roman" w:hAnsi="Times New Roman" w:cs="Times New Roman"/>
                <w:sz w:val="24"/>
                <w:szCs w:val="24"/>
              </w:rPr>
              <w:t>В. Рост возмущений и появление крупных завихрений</w:t>
            </w:r>
          </w:p>
          <w:p w:rsidR="00E102EC" w:rsidRDefault="00E102EC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472">
              <w:rPr>
                <w:rFonts w:ascii="Times New Roman" w:hAnsi="Times New Roman" w:cs="Times New Roman"/>
                <w:sz w:val="24"/>
                <w:szCs w:val="24"/>
              </w:rPr>
              <w:t>Г. Полноцен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развитие турбулентных зон.</w:t>
            </w:r>
          </w:p>
          <w:p w:rsidR="00E102EC" w:rsidRPr="001C2472" w:rsidRDefault="00E102EC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E102EC" w:rsidRPr="001C2472" w:rsidRDefault="00E102EC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72">
              <w:rPr>
                <w:rFonts w:ascii="Times New Roman" w:hAnsi="Times New Roman" w:cs="Times New Roman"/>
                <w:sz w:val="24"/>
                <w:szCs w:val="24"/>
              </w:rPr>
              <w:t>БАВГД</w:t>
            </w:r>
          </w:p>
        </w:tc>
      </w:tr>
      <w:tr w:rsidR="00E102EC" w:rsidTr="00E102EC">
        <w:tc>
          <w:tcPr>
            <w:tcW w:w="817" w:type="dxa"/>
            <w:vMerge/>
          </w:tcPr>
          <w:p w:rsidR="00E102EC" w:rsidRDefault="00E1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102EC" w:rsidRDefault="00E1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E102EC" w:rsidRPr="001C2472" w:rsidRDefault="00E102EC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  <w:r w:rsidRPr="001C2472">
              <w:rPr>
                <w:color w:val="auto"/>
                <w:sz w:val="24"/>
                <w:szCs w:val="24"/>
              </w:rPr>
              <w:t>. Прочитайте текст и правильно расположите этапы формирования кавитации в жидкости.</w:t>
            </w:r>
          </w:p>
          <w:p w:rsidR="00E102EC" w:rsidRPr="001C2472" w:rsidRDefault="00E102EC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1C2472">
              <w:rPr>
                <w:color w:val="auto"/>
                <w:sz w:val="24"/>
                <w:szCs w:val="24"/>
              </w:rPr>
              <w:t>A. Зарождение пустоты при падении давления</w:t>
            </w:r>
          </w:p>
          <w:p w:rsidR="00E102EC" w:rsidRPr="001C2472" w:rsidRDefault="00E102EC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1C2472">
              <w:rPr>
                <w:color w:val="auto"/>
                <w:sz w:val="24"/>
                <w:szCs w:val="24"/>
              </w:rPr>
              <w:t xml:space="preserve">Б. Коллапс </w:t>
            </w:r>
            <w:proofErr w:type="spellStart"/>
            <w:r w:rsidRPr="001C2472">
              <w:rPr>
                <w:color w:val="auto"/>
                <w:sz w:val="24"/>
                <w:szCs w:val="24"/>
              </w:rPr>
              <w:t>кавитационного</w:t>
            </w:r>
            <w:proofErr w:type="spellEnd"/>
            <w:r w:rsidRPr="001C2472">
              <w:rPr>
                <w:color w:val="auto"/>
                <w:sz w:val="24"/>
                <w:szCs w:val="24"/>
              </w:rPr>
              <w:t xml:space="preserve"> пузыря</w:t>
            </w:r>
          </w:p>
          <w:p w:rsidR="00E102EC" w:rsidRPr="001C2472" w:rsidRDefault="00E102EC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1C2472">
              <w:rPr>
                <w:color w:val="auto"/>
                <w:sz w:val="24"/>
                <w:szCs w:val="24"/>
              </w:rPr>
              <w:t>В. Увеличение размера полости (</w:t>
            </w:r>
            <w:proofErr w:type="spellStart"/>
            <w:r w:rsidRPr="001C2472">
              <w:rPr>
                <w:color w:val="auto"/>
                <w:sz w:val="24"/>
                <w:szCs w:val="24"/>
              </w:rPr>
              <w:t>бульбования</w:t>
            </w:r>
            <w:proofErr w:type="spellEnd"/>
            <w:r w:rsidRPr="001C2472">
              <w:rPr>
                <w:color w:val="auto"/>
                <w:sz w:val="24"/>
                <w:szCs w:val="24"/>
              </w:rPr>
              <w:t>)</w:t>
            </w:r>
          </w:p>
          <w:p w:rsidR="00E102EC" w:rsidRDefault="00E102EC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1C2472">
              <w:rPr>
                <w:color w:val="auto"/>
                <w:sz w:val="24"/>
                <w:szCs w:val="24"/>
              </w:rPr>
              <w:t>Г. Генерация ударных волн и</w:t>
            </w:r>
            <w:r>
              <w:rPr>
                <w:color w:val="auto"/>
                <w:sz w:val="24"/>
                <w:szCs w:val="24"/>
              </w:rPr>
              <w:t xml:space="preserve"> высокой локальной температуры.</w:t>
            </w:r>
          </w:p>
          <w:p w:rsidR="00E102EC" w:rsidRPr="001C2472" w:rsidRDefault="00E102EC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2344" w:type="dxa"/>
          </w:tcPr>
          <w:p w:rsidR="00E102EC" w:rsidRPr="001C2472" w:rsidRDefault="00E102EC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472">
              <w:rPr>
                <w:rFonts w:ascii="Times New Roman" w:eastAsia="Times New Roman" w:hAnsi="Times New Roman" w:cs="Times New Roman"/>
                <w:sz w:val="24"/>
                <w:szCs w:val="24"/>
              </w:rPr>
              <w:t>АВБГ</w:t>
            </w:r>
          </w:p>
        </w:tc>
      </w:tr>
      <w:tr w:rsidR="00E102EC" w:rsidTr="00E102EC">
        <w:tc>
          <w:tcPr>
            <w:tcW w:w="817" w:type="dxa"/>
            <w:vMerge/>
          </w:tcPr>
          <w:p w:rsidR="00E102EC" w:rsidRDefault="00E1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102EC" w:rsidRDefault="00E1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E102EC" w:rsidRPr="00E2315A" w:rsidRDefault="00E102EC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E2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Прочитайте текст и укажите последовательность стадий</w:t>
            </w: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 xml:space="preserve"> выделения газа из жидкости:</w:t>
            </w:r>
          </w:p>
          <w:p w:rsidR="00E102EC" w:rsidRPr="00E2315A" w:rsidRDefault="00E102EC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>A. Фильтрация</w:t>
            </w:r>
          </w:p>
          <w:p w:rsidR="00E102EC" w:rsidRPr="00E2315A" w:rsidRDefault="00E102EC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Б. Перемешивание жидкости</w:t>
            </w:r>
          </w:p>
          <w:p w:rsidR="00E102EC" w:rsidRPr="00E2315A" w:rsidRDefault="00E102EC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>В. Создание вакуума</w:t>
            </w:r>
          </w:p>
          <w:p w:rsidR="00E102EC" w:rsidRDefault="00E102EC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>Нагрев жидкости</w:t>
            </w:r>
          </w:p>
          <w:p w:rsidR="00E102EC" w:rsidRPr="00E2315A" w:rsidRDefault="00E102EC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E102EC" w:rsidRPr="00E2315A" w:rsidRDefault="00E102EC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ГБВА</w:t>
            </w:r>
          </w:p>
        </w:tc>
      </w:tr>
      <w:tr w:rsidR="00E102EC" w:rsidTr="00E102EC">
        <w:trPr>
          <w:trHeight w:val="1857"/>
        </w:trPr>
        <w:tc>
          <w:tcPr>
            <w:tcW w:w="817" w:type="dxa"/>
            <w:vMerge/>
          </w:tcPr>
          <w:p w:rsidR="00E102EC" w:rsidRDefault="00E1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102EC" w:rsidRDefault="00E1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E102EC" w:rsidRPr="001C2472" w:rsidRDefault="00E102EC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  <w:r w:rsidRPr="001C2472">
              <w:rPr>
                <w:color w:val="auto"/>
                <w:sz w:val="24"/>
                <w:szCs w:val="24"/>
              </w:rPr>
              <w:t>. На основании исходных данных сделайте расчеты и напишите правильный ответ. Определите диаметр трубопровода, ответ округлить до целых в ближайшую большую сторону.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308"/>
              <w:gridCol w:w="2585"/>
            </w:tblGrid>
            <w:tr w:rsidR="00E102EC" w:rsidRPr="001C2472" w:rsidTr="00DC7B53">
              <w:tc>
                <w:tcPr>
                  <w:tcW w:w="5308" w:type="dxa"/>
                </w:tcPr>
                <w:p w:rsidR="00E102EC" w:rsidRPr="001C2472" w:rsidRDefault="00E102EC" w:rsidP="00DC7B53">
                  <w:pPr>
                    <w:pStyle w:val="a9"/>
                    <w:widowControl w:val="0"/>
                  </w:pPr>
                  <w:r w:rsidRPr="001C2472">
                    <w:t>Расход жидкости, т/</w:t>
                  </w:r>
                  <w:proofErr w:type="gramStart"/>
                  <w:r w:rsidRPr="001C2472">
                    <w:t>с</w:t>
                  </w:r>
                  <w:proofErr w:type="gramEnd"/>
                </w:p>
              </w:tc>
              <w:tc>
                <w:tcPr>
                  <w:tcW w:w="2585" w:type="dxa"/>
                </w:tcPr>
                <w:p w:rsidR="00E102EC" w:rsidRPr="001C2472" w:rsidRDefault="00E102EC" w:rsidP="00DC7B53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</w:pPr>
                  <w:r w:rsidRPr="001C2472">
                    <w:t>100</w:t>
                  </w:r>
                </w:p>
              </w:tc>
            </w:tr>
            <w:tr w:rsidR="00E102EC" w:rsidRPr="001C2472" w:rsidTr="00DC7B53">
              <w:tc>
                <w:tcPr>
                  <w:tcW w:w="5308" w:type="dxa"/>
                </w:tcPr>
                <w:p w:rsidR="00E102EC" w:rsidRPr="001C2472" w:rsidRDefault="00E102EC" w:rsidP="00DC7B53">
                  <w:pPr>
                    <w:pStyle w:val="a9"/>
                    <w:widowControl w:val="0"/>
                    <w:spacing w:before="0" w:beforeAutospacing="0" w:after="0" w:afterAutospacing="0"/>
                  </w:pPr>
                  <w:r w:rsidRPr="001C2472">
                    <w:t>Скорость жидкости, м/</w:t>
                  </w:r>
                  <w:proofErr w:type="gramStart"/>
                  <w:r w:rsidRPr="001C2472">
                    <w:t>с</w:t>
                  </w:r>
                  <w:proofErr w:type="gramEnd"/>
                </w:p>
              </w:tc>
              <w:tc>
                <w:tcPr>
                  <w:tcW w:w="2585" w:type="dxa"/>
                </w:tcPr>
                <w:p w:rsidR="00E102EC" w:rsidRPr="001C2472" w:rsidRDefault="00E102EC" w:rsidP="00DC7B53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</w:pPr>
                  <w:r w:rsidRPr="001C2472">
                    <w:t>10</w:t>
                  </w:r>
                </w:p>
              </w:tc>
            </w:tr>
            <w:tr w:rsidR="00E102EC" w:rsidRPr="001C2472" w:rsidTr="00DC7B53">
              <w:tc>
                <w:tcPr>
                  <w:tcW w:w="5308" w:type="dxa"/>
                </w:tcPr>
                <w:p w:rsidR="00E102EC" w:rsidRPr="001C2472" w:rsidRDefault="00E102EC" w:rsidP="00DC7B53">
                  <w:pPr>
                    <w:pStyle w:val="a9"/>
                    <w:widowControl w:val="0"/>
                    <w:spacing w:before="0" w:beforeAutospacing="0" w:after="0" w:afterAutospacing="0"/>
                  </w:pPr>
                  <w:r w:rsidRPr="001C2472">
                    <w:t xml:space="preserve">Плотность жидкости, </w:t>
                  </w:r>
                  <w:proofErr w:type="gramStart"/>
                  <w:r w:rsidRPr="001C2472">
                    <w:t>кг</w:t>
                  </w:r>
                  <w:proofErr w:type="gramEnd"/>
                  <w:r w:rsidRPr="001C2472">
                    <w:t>/м</w:t>
                  </w:r>
                  <w:r w:rsidRPr="001C2472">
                    <w:rPr>
                      <w:vertAlign w:val="superscript"/>
                    </w:rPr>
                    <w:t>3</w:t>
                  </w:r>
                </w:p>
              </w:tc>
              <w:tc>
                <w:tcPr>
                  <w:tcW w:w="2585" w:type="dxa"/>
                </w:tcPr>
                <w:p w:rsidR="00E102EC" w:rsidRPr="001C2472" w:rsidRDefault="00E102EC" w:rsidP="00DC7B53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</w:pPr>
                  <w:r w:rsidRPr="001C2472">
                    <w:t>1000</w:t>
                  </w:r>
                </w:p>
              </w:tc>
            </w:tr>
          </w:tbl>
          <w:p w:rsidR="00E102EC" w:rsidRPr="001C2472" w:rsidRDefault="00E102EC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344" w:type="dxa"/>
          </w:tcPr>
          <w:p w:rsidR="00E102EC" w:rsidRPr="001C2472" w:rsidRDefault="00E102EC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E102EC" w:rsidTr="00E102EC">
        <w:tc>
          <w:tcPr>
            <w:tcW w:w="817" w:type="dxa"/>
            <w:vMerge/>
          </w:tcPr>
          <w:p w:rsidR="00E102EC" w:rsidRDefault="00E1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102EC" w:rsidRDefault="00E1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E102EC" w:rsidRPr="001C2472" w:rsidRDefault="00E102EC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C2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Прочитайте текст и укажите последовательность стадий</w:t>
            </w:r>
            <w:r w:rsidRPr="001C2472">
              <w:rPr>
                <w:rFonts w:ascii="Times New Roman" w:hAnsi="Times New Roman" w:cs="Times New Roman"/>
                <w:sz w:val="24"/>
                <w:szCs w:val="24"/>
              </w:rPr>
              <w:t xml:space="preserve"> выделения газа из жидкости:</w:t>
            </w:r>
          </w:p>
          <w:p w:rsidR="00E102EC" w:rsidRPr="001C2472" w:rsidRDefault="00E102EC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472">
              <w:rPr>
                <w:rFonts w:ascii="Times New Roman" w:hAnsi="Times New Roman" w:cs="Times New Roman"/>
                <w:sz w:val="24"/>
                <w:szCs w:val="24"/>
              </w:rPr>
              <w:t>A. Нагрев жидкости</w:t>
            </w:r>
          </w:p>
          <w:p w:rsidR="00E102EC" w:rsidRPr="001C2472" w:rsidRDefault="00E102EC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472">
              <w:rPr>
                <w:rFonts w:ascii="Times New Roman" w:hAnsi="Times New Roman" w:cs="Times New Roman"/>
                <w:sz w:val="24"/>
                <w:szCs w:val="24"/>
              </w:rPr>
              <w:t>Б. Перемешивание жидкости</w:t>
            </w:r>
          </w:p>
          <w:p w:rsidR="00E102EC" w:rsidRPr="001C2472" w:rsidRDefault="00E102EC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472">
              <w:rPr>
                <w:rFonts w:ascii="Times New Roman" w:hAnsi="Times New Roman" w:cs="Times New Roman"/>
                <w:sz w:val="24"/>
                <w:szCs w:val="24"/>
              </w:rPr>
              <w:t>В. Фильтрация</w:t>
            </w:r>
          </w:p>
          <w:p w:rsidR="00E102EC" w:rsidRDefault="00E102EC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472">
              <w:rPr>
                <w:rFonts w:ascii="Times New Roman" w:hAnsi="Times New Roman" w:cs="Times New Roman"/>
                <w:sz w:val="24"/>
                <w:szCs w:val="24"/>
              </w:rPr>
              <w:t>Г. Создание вакуума</w:t>
            </w:r>
          </w:p>
          <w:p w:rsidR="00E102EC" w:rsidRPr="001C2472" w:rsidRDefault="00E102EC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E102EC" w:rsidRPr="001C2472" w:rsidRDefault="00E102EC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72">
              <w:rPr>
                <w:rFonts w:ascii="Times New Roman" w:hAnsi="Times New Roman" w:cs="Times New Roman"/>
                <w:sz w:val="24"/>
                <w:szCs w:val="24"/>
              </w:rPr>
              <w:t>АБГВ</w:t>
            </w:r>
          </w:p>
        </w:tc>
      </w:tr>
    </w:tbl>
    <w:p w:rsidR="00FD482C" w:rsidRPr="001C2472" w:rsidRDefault="00FD482C">
      <w:pPr>
        <w:rPr>
          <w:rFonts w:ascii="Times New Roman" w:hAnsi="Times New Roman" w:cs="Times New Roman"/>
          <w:sz w:val="24"/>
          <w:szCs w:val="24"/>
        </w:rPr>
      </w:pPr>
    </w:p>
    <w:sectPr w:rsidR="00FD482C" w:rsidRPr="001C2472" w:rsidSect="002F1C0E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ECC" w:rsidRDefault="00C86ECC" w:rsidP="00152C19">
      <w:r>
        <w:separator/>
      </w:r>
    </w:p>
  </w:endnote>
  <w:endnote w:type="continuationSeparator" w:id="0">
    <w:p w:rsidR="00C86ECC" w:rsidRDefault="00C86ECC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ECC" w:rsidRDefault="00C86ECC" w:rsidP="00152C19">
      <w:r>
        <w:separator/>
      </w:r>
    </w:p>
  </w:footnote>
  <w:footnote w:type="continuationSeparator" w:id="0">
    <w:p w:rsidR="00C86ECC" w:rsidRDefault="00C86ECC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19C" w:rsidRDefault="00C5419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19C" w:rsidRDefault="00C5419C" w:rsidP="00827584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19C" w:rsidRDefault="00C5419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EE7"/>
    <w:rsid w:val="00035573"/>
    <w:rsid w:val="00097C69"/>
    <w:rsid w:val="000A4D0C"/>
    <w:rsid w:val="000B1CDE"/>
    <w:rsid w:val="000D63E6"/>
    <w:rsid w:val="000E4325"/>
    <w:rsid w:val="000E72F0"/>
    <w:rsid w:val="00112FBB"/>
    <w:rsid w:val="00114BD4"/>
    <w:rsid w:val="00117D49"/>
    <w:rsid w:val="00150E5F"/>
    <w:rsid w:val="00152C19"/>
    <w:rsid w:val="001763BD"/>
    <w:rsid w:val="00176B5E"/>
    <w:rsid w:val="001A3753"/>
    <w:rsid w:val="001A41A8"/>
    <w:rsid w:val="001A5BBA"/>
    <w:rsid w:val="001C1D18"/>
    <w:rsid w:val="001C2472"/>
    <w:rsid w:val="001D5583"/>
    <w:rsid w:val="001F53F6"/>
    <w:rsid w:val="002034CE"/>
    <w:rsid w:val="002041EA"/>
    <w:rsid w:val="00205557"/>
    <w:rsid w:val="0020580B"/>
    <w:rsid w:val="00212305"/>
    <w:rsid w:val="00217A34"/>
    <w:rsid w:val="00221BB8"/>
    <w:rsid w:val="00225B09"/>
    <w:rsid w:val="00225CF8"/>
    <w:rsid w:val="002407C2"/>
    <w:rsid w:val="0025679C"/>
    <w:rsid w:val="00287E90"/>
    <w:rsid w:val="002948CD"/>
    <w:rsid w:val="002A1C96"/>
    <w:rsid w:val="002A5860"/>
    <w:rsid w:val="002B3285"/>
    <w:rsid w:val="002B4899"/>
    <w:rsid w:val="002C1188"/>
    <w:rsid w:val="002C30C1"/>
    <w:rsid w:val="002C3E69"/>
    <w:rsid w:val="002D40F4"/>
    <w:rsid w:val="002F1C0E"/>
    <w:rsid w:val="002F6A3D"/>
    <w:rsid w:val="003353F9"/>
    <w:rsid w:val="00335F02"/>
    <w:rsid w:val="00354EE7"/>
    <w:rsid w:val="003614B5"/>
    <w:rsid w:val="00374574"/>
    <w:rsid w:val="0037479D"/>
    <w:rsid w:val="003972A3"/>
    <w:rsid w:val="003A1DB1"/>
    <w:rsid w:val="003B1268"/>
    <w:rsid w:val="003B6AD3"/>
    <w:rsid w:val="003B7828"/>
    <w:rsid w:val="003C4D19"/>
    <w:rsid w:val="003C666E"/>
    <w:rsid w:val="004047E4"/>
    <w:rsid w:val="004047F2"/>
    <w:rsid w:val="00431D48"/>
    <w:rsid w:val="0044568A"/>
    <w:rsid w:val="00467CED"/>
    <w:rsid w:val="00472003"/>
    <w:rsid w:val="004A19D8"/>
    <w:rsid w:val="004A5F87"/>
    <w:rsid w:val="004C24C4"/>
    <w:rsid w:val="004C5980"/>
    <w:rsid w:val="004D695F"/>
    <w:rsid w:val="004E3E98"/>
    <w:rsid w:val="004E507F"/>
    <w:rsid w:val="004F0CA0"/>
    <w:rsid w:val="004F731E"/>
    <w:rsid w:val="00521AE5"/>
    <w:rsid w:val="00545BE9"/>
    <w:rsid w:val="005645C4"/>
    <w:rsid w:val="00564D12"/>
    <w:rsid w:val="005709E6"/>
    <w:rsid w:val="00571556"/>
    <w:rsid w:val="005965D8"/>
    <w:rsid w:val="005A7443"/>
    <w:rsid w:val="005D5307"/>
    <w:rsid w:val="005D61AA"/>
    <w:rsid w:val="00603956"/>
    <w:rsid w:val="006219CC"/>
    <w:rsid w:val="006645D5"/>
    <w:rsid w:val="0067028E"/>
    <w:rsid w:val="006728BD"/>
    <w:rsid w:val="00674C06"/>
    <w:rsid w:val="00690657"/>
    <w:rsid w:val="006C250E"/>
    <w:rsid w:val="006C5F23"/>
    <w:rsid w:val="006C746B"/>
    <w:rsid w:val="006D0254"/>
    <w:rsid w:val="006E7A2B"/>
    <w:rsid w:val="006F32A3"/>
    <w:rsid w:val="006F6CC4"/>
    <w:rsid w:val="00713003"/>
    <w:rsid w:val="00722E89"/>
    <w:rsid w:val="00727A3E"/>
    <w:rsid w:val="00731A8A"/>
    <w:rsid w:val="00750016"/>
    <w:rsid w:val="00752511"/>
    <w:rsid w:val="007574A8"/>
    <w:rsid w:val="00760C0F"/>
    <w:rsid w:val="007647FB"/>
    <w:rsid w:val="0076522E"/>
    <w:rsid w:val="007656D6"/>
    <w:rsid w:val="0078147A"/>
    <w:rsid w:val="00784C7F"/>
    <w:rsid w:val="007868A3"/>
    <w:rsid w:val="00791737"/>
    <w:rsid w:val="007B50B5"/>
    <w:rsid w:val="00802A00"/>
    <w:rsid w:val="00815FB9"/>
    <w:rsid w:val="00827584"/>
    <w:rsid w:val="008305FA"/>
    <w:rsid w:val="00855552"/>
    <w:rsid w:val="00856738"/>
    <w:rsid w:val="008A7D76"/>
    <w:rsid w:val="008B1709"/>
    <w:rsid w:val="008C17AA"/>
    <w:rsid w:val="008F07CA"/>
    <w:rsid w:val="0091160F"/>
    <w:rsid w:val="0091526E"/>
    <w:rsid w:val="00936308"/>
    <w:rsid w:val="009460B8"/>
    <w:rsid w:val="00954FE3"/>
    <w:rsid w:val="009C04EC"/>
    <w:rsid w:val="009D7B8C"/>
    <w:rsid w:val="009F6063"/>
    <w:rsid w:val="00A12A2C"/>
    <w:rsid w:val="00A13308"/>
    <w:rsid w:val="00A13C6B"/>
    <w:rsid w:val="00A2139F"/>
    <w:rsid w:val="00A26688"/>
    <w:rsid w:val="00A35319"/>
    <w:rsid w:val="00A40B6B"/>
    <w:rsid w:val="00A429BF"/>
    <w:rsid w:val="00A54CEB"/>
    <w:rsid w:val="00A76EAD"/>
    <w:rsid w:val="00A8311C"/>
    <w:rsid w:val="00AB72F9"/>
    <w:rsid w:val="00AD6759"/>
    <w:rsid w:val="00AF1F36"/>
    <w:rsid w:val="00B41337"/>
    <w:rsid w:val="00B4353E"/>
    <w:rsid w:val="00B52973"/>
    <w:rsid w:val="00B65C20"/>
    <w:rsid w:val="00BA0226"/>
    <w:rsid w:val="00BE7206"/>
    <w:rsid w:val="00C04725"/>
    <w:rsid w:val="00C45C01"/>
    <w:rsid w:val="00C5419C"/>
    <w:rsid w:val="00C575E2"/>
    <w:rsid w:val="00C576BD"/>
    <w:rsid w:val="00C63963"/>
    <w:rsid w:val="00C86ECC"/>
    <w:rsid w:val="00C90C3F"/>
    <w:rsid w:val="00CA2BCB"/>
    <w:rsid w:val="00CA5692"/>
    <w:rsid w:val="00CB061C"/>
    <w:rsid w:val="00CC7001"/>
    <w:rsid w:val="00CD100F"/>
    <w:rsid w:val="00CD3885"/>
    <w:rsid w:val="00CD568E"/>
    <w:rsid w:val="00CF521C"/>
    <w:rsid w:val="00D041FA"/>
    <w:rsid w:val="00D21F95"/>
    <w:rsid w:val="00D316E1"/>
    <w:rsid w:val="00D4420B"/>
    <w:rsid w:val="00D531DE"/>
    <w:rsid w:val="00D55C9F"/>
    <w:rsid w:val="00D66743"/>
    <w:rsid w:val="00DA2CA9"/>
    <w:rsid w:val="00DA6261"/>
    <w:rsid w:val="00DA64D3"/>
    <w:rsid w:val="00DA7E0F"/>
    <w:rsid w:val="00DB335E"/>
    <w:rsid w:val="00DC1197"/>
    <w:rsid w:val="00DD2988"/>
    <w:rsid w:val="00DE492D"/>
    <w:rsid w:val="00DF5352"/>
    <w:rsid w:val="00E004CA"/>
    <w:rsid w:val="00E06103"/>
    <w:rsid w:val="00E102EC"/>
    <w:rsid w:val="00E12FB2"/>
    <w:rsid w:val="00E218B7"/>
    <w:rsid w:val="00E47721"/>
    <w:rsid w:val="00E617C0"/>
    <w:rsid w:val="00E620A2"/>
    <w:rsid w:val="00E70BB8"/>
    <w:rsid w:val="00EA6472"/>
    <w:rsid w:val="00EA6753"/>
    <w:rsid w:val="00F15893"/>
    <w:rsid w:val="00F16FB9"/>
    <w:rsid w:val="00F22277"/>
    <w:rsid w:val="00F273B9"/>
    <w:rsid w:val="00F564EC"/>
    <w:rsid w:val="00F60011"/>
    <w:rsid w:val="00F9129B"/>
    <w:rsid w:val="00F97657"/>
    <w:rsid w:val="00FB56A9"/>
    <w:rsid w:val="00FC1441"/>
    <w:rsid w:val="00FC2859"/>
    <w:rsid w:val="00FC39A3"/>
    <w:rsid w:val="00FD482C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07F"/>
    <w:pPr>
      <w:spacing w:after="0" w:line="240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customStyle="1" w:styleId="sc-afnql">
    <w:name w:val="sc-afnql"/>
    <w:basedOn w:val="a0"/>
    <w:rsid w:val="002567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NMalchikova</cp:lastModifiedBy>
  <cp:revision>4</cp:revision>
  <dcterms:created xsi:type="dcterms:W3CDTF">2025-09-09T05:03:00Z</dcterms:created>
  <dcterms:modified xsi:type="dcterms:W3CDTF">2025-10-09T09:32:00Z</dcterms:modified>
</cp:coreProperties>
</file>