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07" w:rsidRDefault="00391BC4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науки и высшего образования РФ</w:t>
      </w:r>
    </w:p>
    <w:p w:rsidR="00F73C07" w:rsidRDefault="00391BC4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F73C07" w:rsidRDefault="00391BC4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высшего образования</w:t>
      </w:r>
    </w:p>
    <w:p w:rsidR="00F73C07" w:rsidRDefault="00391BC4">
      <w:pPr>
        <w:ind w:firstLine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«СИБИРСКИЙ ФЕДЕРАЛЬНЫЙ УНИВЕРСИТЕТ»</w:t>
      </w:r>
    </w:p>
    <w:p w:rsidR="00F73C07" w:rsidRDefault="00F73C07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F73C07" w:rsidRDefault="00F73C07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73C07" w:rsidRDefault="00F73C07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73C07" w:rsidRDefault="00F73C07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73C07" w:rsidRDefault="00F73C07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73C07" w:rsidRDefault="00F73C07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73C07" w:rsidRDefault="00F73C07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73C07" w:rsidRDefault="00F73C07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73C07" w:rsidRDefault="00F73C07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73C07" w:rsidRDefault="00F73C07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73C07" w:rsidRDefault="00F73C07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73C07" w:rsidRDefault="00F73C07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F73C07" w:rsidRDefault="00F73C07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F73C07" w:rsidRDefault="00F73C07">
      <w:pPr>
        <w:rPr>
          <w:rFonts w:ascii="Times New Roman" w:hAnsi="Times New Roman"/>
          <w:b/>
          <w:caps/>
          <w:sz w:val="36"/>
          <w:szCs w:val="20"/>
        </w:rPr>
      </w:pPr>
    </w:p>
    <w:p w:rsidR="00F73C07" w:rsidRDefault="00391BC4">
      <w:pPr>
        <w:spacing w:line="360" w:lineRule="auto"/>
        <w:jc w:val="center"/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оценочНЫХ МАТЕРИАЛОВ </w:t>
      </w:r>
    </w:p>
    <w:p w:rsidR="00F73C07" w:rsidRDefault="00391BC4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F73C07" w:rsidRDefault="00F73C07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F73C07" w:rsidRDefault="00391BC4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.О.13.05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Тензорный анализ</w:t>
      </w:r>
    </w:p>
    <w:p w:rsidR="00F73C07" w:rsidRDefault="00391BC4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F73C07" w:rsidRDefault="00F73C07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F73C07" w:rsidRDefault="00F73C07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F73C07" w:rsidRDefault="00391BC4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F73C07" w:rsidRDefault="00391BC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F73C07" w:rsidRDefault="00F73C07">
      <w:pPr>
        <w:jc w:val="center"/>
        <w:rPr>
          <w:rFonts w:ascii="Times New Roman" w:hAnsi="Times New Roman"/>
          <w:sz w:val="20"/>
          <w:szCs w:val="20"/>
        </w:rPr>
      </w:pPr>
    </w:p>
    <w:p w:rsidR="00F73C07" w:rsidRDefault="00F73C07">
      <w:pPr>
        <w:jc w:val="center"/>
        <w:rPr>
          <w:rFonts w:ascii="Times New Roman" w:hAnsi="Times New Roman"/>
          <w:sz w:val="20"/>
          <w:szCs w:val="20"/>
        </w:rPr>
      </w:pPr>
    </w:p>
    <w:p w:rsidR="00F73C07" w:rsidRDefault="00391B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>
        <w:rPr>
          <w:rFonts w:ascii="Times New Roman" w:hAnsi="Times New Roman"/>
          <w:sz w:val="28"/>
          <w:szCs w:val="28"/>
          <w:u w:val="single"/>
        </w:rPr>
        <w:t>03.05.02 Фундаментальная и приклад</w:t>
      </w:r>
      <w:r>
        <w:rPr>
          <w:rFonts w:ascii="Times New Roman" w:hAnsi="Times New Roman"/>
          <w:sz w:val="28"/>
          <w:szCs w:val="28"/>
          <w:u w:val="single"/>
        </w:rPr>
        <w:softHyphen/>
        <w:t>ная физика</w:t>
      </w:r>
    </w:p>
    <w:p w:rsidR="00F73C07" w:rsidRDefault="00F73C07">
      <w:pPr>
        <w:rPr>
          <w:rFonts w:ascii="Times New Roman" w:hAnsi="Times New Roman"/>
          <w:sz w:val="28"/>
          <w:szCs w:val="28"/>
        </w:rPr>
      </w:pPr>
    </w:p>
    <w:p w:rsidR="00F73C07" w:rsidRDefault="00F73C07">
      <w:pPr>
        <w:ind w:firstLine="425"/>
        <w:rPr>
          <w:rFonts w:ascii="Times New Roman" w:hAnsi="Times New Roman"/>
          <w:sz w:val="20"/>
          <w:szCs w:val="20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F73C07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C07" w:rsidRDefault="00391BC4">
      <w:pPr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>
        <w:rPr>
          <w:rFonts w:ascii="Times New Roman" w:eastAsia="Times New Roman" w:hAnsi="Times New Roman"/>
          <w:sz w:val="24"/>
          <w:szCs w:val="24"/>
        </w:rPr>
        <w:t>2025</w:t>
      </w:r>
      <w:r>
        <w:br w:type="page"/>
      </w:r>
    </w:p>
    <w:p w:rsidR="00F73C07" w:rsidRDefault="00F73C07">
      <w:pPr>
        <w:jc w:val="both"/>
        <w:rPr>
          <w:rFonts w:ascii="Times New Roman" w:hAnsi="Times New Roman" w:cs="Arial"/>
          <w:sz w:val="28"/>
          <w:szCs w:val="28"/>
          <w:shd w:val="clear" w:color="auto" w:fill="FFFF00"/>
        </w:rPr>
      </w:pPr>
    </w:p>
    <w:tbl>
      <w:tblPr>
        <w:tblW w:w="5000" w:type="pct"/>
        <w:tblInd w:w="113" w:type="dxa"/>
        <w:tblLayout w:type="fixed"/>
        <w:tblLook w:val="04A0"/>
      </w:tblPr>
      <w:tblGrid>
        <w:gridCol w:w="988"/>
        <w:gridCol w:w="2268"/>
        <w:gridCol w:w="5093"/>
        <w:gridCol w:w="1504"/>
      </w:tblGrid>
      <w:tr w:rsidR="00F73C07" w:rsidTr="00DD323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07" w:rsidRDefault="00DD32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07" w:rsidRDefault="00DD32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Компетенция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07" w:rsidRDefault="00391B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07" w:rsidRDefault="00391B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DD323A" w:rsidTr="00015C9A"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23A" w:rsidRDefault="00DD323A" w:rsidP="00FE45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23A" w:rsidRDefault="00DD323A" w:rsidP="00FE45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ОПК-2: Способен применять современный математический аппарат при построении количественных моделей физических явлений, процессов и систем в профессиональной деятельности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</w:pPr>
            <w:r>
              <w:rPr>
                <w:rFonts w:ascii="Times New Roman" w:hAnsi="Times New Roman" w:cs="Times New Roman"/>
              </w:rPr>
              <w:t>1. Прочитайте текст и установите соот</w:t>
            </w:r>
            <w:r>
              <w:rPr>
                <w:rFonts w:ascii="Times New Roman" w:hAnsi="Times New Roman" w:cs="Times New Roman"/>
              </w:rPr>
              <w:softHyphen/>
              <w:t xml:space="preserve">ветствие. </w:t>
            </w:r>
            <w:proofErr w:type="gramStart"/>
            <w:r>
              <w:rPr>
                <w:rFonts w:ascii="Times New Roman" w:hAnsi="Times New Roman" w:cs="Times New Roman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оператор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Гамильтона «набла» есте</w:t>
            </w:r>
            <w:r>
              <w:rPr>
                <w:rFonts w:ascii="Times New Roman" w:hAnsi="Times New Roman" w:cs="Times New Roman"/>
              </w:rPr>
              <w:softHyphen/>
              <w:t>ственным способом выра</w:t>
            </w:r>
            <w:r>
              <w:rPr>
                <w:rFonts w:ascii="Times New Roman" w:hAnsi="Times New Roman" w:cs="Times New Roman"/>
              </w:rPr>
              <w:softHyphen/>
              <w:t>жаются основные операции векторно</w:t>
            </w:r>
            <w:r>
              <w:rPr>
                <w:rFonts w:ascii="Times New Roman" w:hAnsi="Times New Roman" w:cs="Times New Roman"/>
              </w:rPr>
              <w:softHyphen/>
              <w:t>го анали</w:t>
            </w:r>
            <w:r>
              <w:rPr>
                <w:rFonts w:ascii="Times New Roman" w:hAnsi="Times New Roman" w:cs="Times New Roman"/>
              </w:rPr>
              <w:softHyphen/>
              <w:t>за. Соотнесите операции и их символи</w:t>
            </w:r>
            <w:r>
              <w:rPr>
                <w:rFonts w:ascii="Times New Roman" w:hAnsi="Times New Roman" w:cs="Times New Roman"/>
              </w:rPr>
              <w:softHyphen/>
              <w:t>ческую запись с помощью оператора «набла». К каждой позиции, данной в левом столбце, подберите со</w:t>
            </w:r>
            <w:r>
              <w:rPr>
                <w:rFonts w:ascii="Times New Roman" w:hAnsi="Times New Roman" w:cs="Times New Roman"/>
              </w:rPr>
              <w:softHyphen/>
              <w:t>ответствующую позицию из правого столбца:</w:t>
            </w:r>
          </w:p>
          <w:tbl>
            <w:tblPr>
              <w:tblW w:w="470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560"/>
              <w:gridCol w:w="3148"/>
            </w:tblGrid>
            <w:tr w:rsidR="00DD323A" w:rsidTr="00DD323A"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операция</w:t>
                  </w:r>
                </w:p>
              </w:tc>
              <w:tc>
                <w:tcPr>
                  <w:tcW w:w="31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произведение</w:t>
                  </w:r>
                </w:p>
              </w:tc>
            </w:tr>
            <w:tr w:rsidR="00DD323A" w:rsidTr="00DD323A">
              <w:tc>
                <w:tcPr>
                  <w:tcW w:w="156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градиент;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дивергенция;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3) ротор;</w:t>
                  </w:r>
                </w:p>
              </w:tc>
              <w:tc>
                <w:tcPr>
                  <w:tcW w:w="314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векторное произве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дение опе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ратора «на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бла» и векторного по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ля;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внешнее произве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дение опера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тора «на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бла» и век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торного по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ля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скалярное произве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дение опе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ратора «на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бла» и векторного по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ля;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произведение опе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ратора «набла» и ска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лярного поля;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 прямое произведе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ние опера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тора «на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бла» и век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торного по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ля.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DD323A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DD323A">
              <w:tc>
                <w:tcPr>
                  <w:tcW w:w="41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41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2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B99" w:rsidRDefault="00DD32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Прочитайте текст и установите по</w:t>
            </w:r>
            <w:r>
              <w:rPr>
                <w:rFonts w:ascii="Times New Roman" w:hAnsi="Times New Roman" w:cs="Times New Roman"/>
              </w:rPr>
              <w:softHyphen/>
              <w:t xml:space="preserve">следовательность. 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Дивергенция век</w:t>
            </w:r>
            <w:r>
              <w:rPr>
                <w:rFonts w:ascii="Times New Roman" w:hAnsi="Times New Roman" w:cs="Times New Roman"/>
              </w:rPr>
              <w:softHyphen/>
              <w:t>торного поля в точке есть объемная плотность потока поля в этой точке. Расположите векторные поля в поряд</w:t>
            </w:r>
            <w:r>
              <w:rPr>
                <w:rFonts w:ascii="Times New Roman" w:hAnsi="Times New Roman" w:cs="Times New Roman"/>
              </w:rPr>
              <w:softHyphen/>
              <w:t>ке возрастания значения их диверген</w:t>
            </w:r>
            <w:r>
              <w:rPr>
                <w:rFonts w:ascii="Times New Roman" w:hAnsi="Times New Roman" w:cs="Times New Roman"/>
              </w:rPr>
              <w:softHyphen/>
              <w:t>ции: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а) радиус-вектор точки на плоскости;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радиус-вектор точки в пространстве;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</w:rPr>
              <w:t>соленоидальное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поле.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DD323A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Прочитайте текст и установите соот</w:t>
            </w:r>
            <w:r>
              <w:rPr>
                <w:rFonts w:ascii="Times New Roman" w:hAnsi="Times New Roman"/>
              </w:rPr>
              <w:softHyphen/>
              <w:t>ветствие. Векторные поля в трехмер</w:t>
            </w:r>
            <w:r>
              <w:rPr>
                <w:rFonts w:ascii="Times New Roman" w:hAnsi="Times New Roman"/>
              </w:rPr>
              <w:softHyphen/>
              <w:t>ном евклидовом пространстве удовле</w:t>
            </w:r>
            <w:r>
              <w:rPr>
                <w:rFonts w:ascii="Times New Roman" w:hAnsi="Times New Roman"/>
              </w:rPr>
              <w:softHyphen/>
              <w:t>творяют различным теоремам. Соотне</w:t>
            </w:r>
            <w:r>
              <w:rPr>
                <w:rFonts w:ascii="Times New Roman" w:hAnsi="Times New Roman"/>
              </w:rPr>
              <w:softHyphen/>
              <w:t>сите формулировки теорем и их назва</w:t>
            </w:r>
            <w:r>
              <w:rPr>
                <w:rFonts w:ascii="Times New Roman" w:hAnsi="Times New Roman"/>
              </w:rPr>
              <w:softHyphen/>
              <w:t>ния.</w:t>
            </w:r>
          </w:p>
          <w:tbl>
            <w:tblPr>
              <w:tblW w:w="470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865"/>
              <w:gridCol w:w="1843"/>
            </w:tblGrid>
            <w:tr w:rsidR="00DD323A" w:rsidTr="00DD323A">
              <w:tc>
                <w:tcPr>
                  <w:tcW w:w="28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формулировка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DD323A" w:rsidTr="00DD323A">
              <w:tc>
                <w:tcPr>
                  <w:tcW w:w="286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Интеграл от ди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вергенции векторно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го поля по ограни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ченной трех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мерной области ра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вен пото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ку этого векторного поля че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рез границу области.</w:t>
                  </w:r>
                </w:p>
                <w:p w:rsidR="00DD323A" w:rsidRDefault="00DD323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Любое векторное поле, однозначное, непрерывное и огра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 xml:space="preserve">ниченное во всем пространстве, может быть разложено на сумму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потенциаль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ного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соленоидаль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ного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векторных по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лей.</w:t>
                  </w:r>
                </w:p>
                <w:p w:rsidR="00DD323A" w:rsidRDefault="00DD323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3) Циркуляция век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торного поля по зам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кнутому контуру равна потоку ротора этого поля через лю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бую поверхность, на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 xml:space="preserve">тянутую на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контур.</w:t>
                  </w:r>
                </w:p>
              </w:tc>
              <w:tc>
                <w:tcPr>
                  <w:tcW w:w="184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а) Гаусса – Остроградского;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Гельмгольца;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Грина;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Стокса.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DD323A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</w:tr>
            <w:tr w:rsidR="00DD323A">
              <w:tc>
                <w:tcPr>
                  <w:tcW w:w="41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1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42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</w:pPr>
            <w:r>
              <w:rPr>
                <w:rFonts w:ascii="Times New Roman" w:hAnsi="Times New Roman" w:cs="Times New Roman"/>
              </w:rPr>
              <w:t>4. Прочитайте текст и установите соот</w:t>
            </w:r>
            <w:r>
              <w:rPr>
                <w:rFonts w:ascii="Times New Roman" w:hAnsi="Times New Roman" w:cs="Times New Roman"/>
              </w:rPr>
              <w:softHyphen/>
              <w:t>ветствие. Поверхность, на которой од</w:t>
            </w:r>
            <w:r>
              <w:rPr>
                <w:rFonts w:ascii="Times New Roman" w:hAnsi="Times New Roman" w:cs="Times New Roman"/>
              </w:rPr>
              <w:softHyphen/>
              <w:t>на из координат сохраняет постоянное значение, называется координатной поверхностью. Соотнесите сфериче</w:t>
            </w:r>
            <w:r>
              <w:rPr>
                <w:rFonts w:ascii="Times New Roman" w:hAnsi="Times New Roman" w:cs="Times New Roman"/>
              </w:rPr>
              <w:softHyphen/>
              <w:t>ские координа</w:t>
            </w:r>
            <w:r>
              <w:rPr>
                <w:rFonts w:ascii="Times New Roman" w:hAnsi="Times New Roman" w:cs="Times New Roman"/>
              </w:rPr>
              <w:softHyphen/>
              <w:t>ты и координатные по</w:t>
            </w:r>
            <w:r>
              <w:rPr>
                <w:rFonts w:ascii="Times New Roman" w:hAnsi="Times New Roman" w:cs="Times New Roman"/>
              </w:rPr>
              <w:softHyphen/>
              <w:t>верхности. К каждой позиции, данной в левом столбце, подберите соответ</w:t>
            </w:r>
            <w:r>
              <w:rPr>
                <w:rFonts w:ascii="Times New Roman" w:hAnsi="Times New Roman" w:cs="Times New Roman"/>
              </w:rPr>
              <w:softHyphen/>
              <w:t>ствующую позицию из правого столб</w:t>
            </w:r>
            <w:r>
              <w:rPr>
                <w:rFonts w:ascii="Times New Roman" w:hAnsi="Times New Roman" w:cs="Times New Roman"/>
              </w:rPr>
              <w:softHyphen/>
              <w:t>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435"/>
              <w:gridCol w:w="2436"/>
            </w:tblGrid>
            <w:tr w:rsidR="00DD323A">
              <w:tc>
                <w:tcPr>
                  <w:tcW w:w="18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координата</w:t>
                  </w:r>
                </w:p>
              </w:tc>
              <w:tc>
                <w:tcPr>
                  <w:tcW w:w="1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поверхность</w:t>
                  </w:r>
                </w:p>
              </w:tc>
            </w:tr>
            <w:tr w:rsidR="00DD323A">
              <w:tc>
                <w:tcPr>
                  <w:tcW w:w="185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азимутальный угол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зенитный угол;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3) радиальная координата</w:t>
                  </w:r>
                </w:p>
              </w:tc>
              <w:tc>
                <w:tcPr>
                  <w:tcW w:w="18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конус;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плоскость;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полуплоскость;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сфера.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DD323A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</w:tr>
            <w:tr w:rsidR="00DD323A">
              <w:tc>
                <w:tcPr>
                  <w:tcW w:w="41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1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2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Прочитайте текст и установите по</w:t>
            </w:r>
            <w:r>
              <w:rPr>
                <w:rFonts w:ascii="Times New Roman" w:hAnsi="Times New Roman" w:cs="Times New Roman"/>
              </w:rPr>
              <w:softHyphen/>
              <w:t xml:space="preserve">следовательность. 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1-форма – это линейный функционал на векторах. Результат действия 1-формы на вектор называется сверткой. Расположите 1-формы в порядке возрастания их сверток с </w:t>
            </w:r>
            <w:r w:rsidRPr="003A7ED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ртом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декартовой системы координат</w:t>
            </w:r>
            <w:r w:rsidRPr="003A7EDC">
              <w:rPr>
                <w:rFonts w:ascii="Times New Roman" w:hAnsi="Times New Roman" w:cs="Times New Roman"/>
              </w:rPr>
              <w:t>: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lang w:val="en-US"/>
              </w:rPr>
              <w:t>dx</w:t>
            </w:r>
            <w:proofErr w:type="spellEnd"/>
            <w:r w:rsidRPr="003A7EDC">
              <w:rPr>
                <w:rFonts w:ascii="Times New Roman" w:hAnsi="Times New Roman"/>
              </w:rPr>
              <w:t>;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lang w:val="en-US"/>
              </w:rPr>
              <w:t>dy</w:t>
            </w:r>
            <w:proofErr w:type="spellEnd"/>
            <w:r w:rsidRPr="003A7EDC">
              <w:rPr>
                <w:rFonts w:ascii="Times New Roman" w:hAnsi="Times New Roman"/>
              </w:rPr>
              <w:t>;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в) </w:t>
            </w:r>
            <w:proofErr w:type="spellStart"/>
            <w:r>
              <w:rPr>
                <w:rFonts w:ascii="Times New Roman" w:hAnsi="Times New Roman"/>
                <w:lang w:val="en-US"/>
              </w:rPr>
              <w:t>dy</w:t>
            </w:r>
            <w:proofErr w:type="spellEnd"/>
            <w:r w:rsidRPr="003A7EDC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dx</w:t>
            </w:r>
            <w:proofErr w:type="spellEnd"/>
            <w:r w:rsidRPr="003A7EDC">
              <w:rPr>
                <w:rFonts w:ascii="Times New Roman" w:hAnsi="Times New Roman"/>
              </w:rPr>
              <w:t>.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DD323A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6. Прочитайте текст и в</w:t>
            </w:r>
            <w:r>
              <w:rPr>
                <w:rFonts w:ascii="Times New Roman" w:eastAsia="Times New Roman" w:hAnsi="Times New Roman" w:cs="Times New Roman"/>
              </w:rPr>
              <w:t>ыберите все правильные ответы</w:t>
            </w:r>
            <w:r>
              <w:rPr>
                <w:rFonts w:ascii="Times New Roman" w:hAnsi="Times New Roman" w:cs="Times New Roman"/>
              </w:rPr>
              <w:t>. Материальная точка движется по не</w:t>
            </w:r>
            <w:r>
              <w:rPr>
                <w:rFonts w:ascii="Times New Roman" w:hAnsi="Times New Roman" w:cs="Times New Roman"/>
              </w:rPr>
              <w:softHyphen/>
              <w:t>которой траекто</w:t>
            </w:r>
            <w:r>
              <w:rPr>
                <w:rFonts w:ascii="Times New Roman" w:hAnsi="Times New Roman" w:cs="Times New Roman"/>
              </w:rPr>
              <w:softHyphen/>
              <w:t>рии. Ее скорость это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а) – аксиальный вектор.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– касательный вектор.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– ковариантный вектор.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г) – контравариантный вектор.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) – полярный вектор.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7. Прочитайте текст и в</w:t>
            </w:r>
            <w:r>
              <w:rPr>
                <w:rFonts w:ascii="Times New Roman" w:eastAsia="Times New Roman" w:hAnsi="Times New Roman" w:cs="Times New Roman"/>
              </w:rPr>
              <w:t>ыберите все правильные ответы</w:t>
            </w:r>
            <w:r>
              <w:rPr>
                <w:rFonts w:ascii="Times New Roman" w:hAnsi="Times New Roman" w:cs="Times New Roman"/>
              </w:rPr>
              <w:t>. Оператор Лапласа в декартовых координатах равен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а) дивергенции градиента.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дивергенции ротора.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сумме первых производных.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г) сумме вторых производных.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8. Прочитайте текст и установите соот</w:t>
            </w:r>
            <w:r>
              <w:rPr>
                <w:rFonts w:ascii="Times New Roman" w:hAnsi="Times New Roman" w:cs="Times New Roman"/>
              </w:rPr>
              <w:softHyphen/>
              <w:t xml:space="preserve">ветствие. Геометрические объекты можно определять, не вводя какую-либо систему  координат. Соотнесите основные объекты тензорного анализа и их </w:t>
            </w:r>
            <w:proofErr w:type="spellStart"/>
            <w:r>
              <w:rPr>
                <w:rFonts w:ascii="Times New Roman" w:hAnsi="Times New Roman" w:cs="Times New Roman"/>
              </w:rPr>
              <w:t>бескоор</w:t>
            </w:r>
            <w:r>
              <w:rPr>
                <w:rFonts w:ascii="Times New Roman" w:hAnsi="Times New Roman" w:cs="Times New Roman"/>
              </w:rPr>
              <w:softHyphen/>
              <w:t>динатные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определения.</w:t>
            </w:r>
          </w:p>
          <w:tbl>
            <w:tblPr>
              <w:tblW w:w="485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731"/>
              <w:gridCol w:w="3119"/>
            </w:tblGrid>
            <w:tr w:rsidR="00DD323A" w:rsidTr="00DD323A"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объект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DD323A" w:rsidTr="00DD323A">
              <w:tc>
                <w:tcPr>
                  <w:tcW w:w="173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касательный вектор;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скалярное поле;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3) тензор</w:t>
                  </w:r>
                </w:p>
              </w:tc>
              <w:tc>
                <w:tcPr>
                  <w:tcW w:w="311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линейный диффе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ренциальный оператор первого порядка;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множество согласо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ванных карт, образую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щих покрытие много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образия;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отображение много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 xml:space="preserve">образия на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числовую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прямую;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полилинейный функционал на упоря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доченном на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боре из 1-форм и касат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ельных век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торов.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DD323A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</w:tr>
            <w:tr w:rsidR="00DD323A">
              <w:tc>
                <w:tcPr>
                  <w:tcW w:w="41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1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2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  <w:r>
              <w:rPr>
                <w:rFonts w:ascii="Times New Roman" w:hAnsi="Times New Roman" w:cs="Times New Roman"/>
              </w:rPr>
              <w:lastRenderedPageBreak/>
              <w:t>Метрический тензор  — симметрич</w:t>
            </w:r>
            <w:r>
              <w:rPr>
                <w:rFonts w:ascii="Times New Roman" w:hAnsi="Times New Roman" w:cs="Times New Roman"/>
              </w:rPr>
              <w:softHyphen/>
              <w:t>ное тензорное поле ранга (0,2) на глад</w:t>
            </w:r>
            <w:r>
              <w:rPr>
                <w:rFonts w:ascii="Times New Roman" w:hAnsi="Times New Roman" w:cs="Times New Roman"/>
              </w:rPr>
              <w:softHyphen/>
              <w:t>ком многообразии, посредством кото</w:t>
            </w:r>
            <w:r>
              <w:rPr>
                <w:rFonts w:ascii="Times New Roman" w:hAnsi="Times New Roman" w:cs="Times New Roman"/>
              </w:rPr>
              <w:softHyphen/>
              <w:t>рого задается ______  произведение векто</w:t>
            </w:r>
            <w:r>
              <w:rPr>
                <w:rFonts w:ascii="Times New Roman" w:hAnsi="Times New Roman" w:cs="Times New Roman"/>
              </w:rPr>
              <w:softHyphen/>
              <w:t>ров в касательном пространстве.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скалярное</w:t>
            </w:r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  <w:r>
              <w:rPr>
                <w:rFonts w:ascii="Times New Roman" w:hAnsi="Times New Roman" w:cs="Times New Roman"/>
              </w:rPr>
              <w:t>Если к векторному потенциалу по</w:t>
            </w:r>
            <w:r>
              <w:rPr>
                <w:rFonts w:ascii="Times New Roman" w:hAnsi="Times New Roman" w:cs="Times New Roman"/>
              </w:rPr>
              <w:softHyphen/>
              <w:t>ля добавить ______ произвольной функ</w:t>
            </w:r>
            <w:r>
              <w:rPr>
                <w:rFonts w:ascii="Times New Roman" w:hAnsi="Times New Roman" w:cs="Times New Roman"/>
              </w:rPr>
              <w:softHyphen/>
              <w:t>ции, поле не изменится.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градиент</w:t>
            </w:r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 w:rsidP="00FE4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 w:rsidP="00FE45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11. Прочитайте текст и установите по</w:t>
            </w:r>
            <w:r>
              <w:rPr>
                <w:rFonts w:ascii="Times New Roman" w:hAnsi="Times New Roman" w:cs="Times New Roman"/>
              </w:rPr>
              <w:softHyphen/>
              <w:t>следовательность. Точка называется стационарной точкой скалярного поля, если градиент поля в этой точке равен нулю. Расположите поля в порядке удале</w:t>
            </w:r>
            <w:r>
              <w:rPr>
                <w:rFonts w:ascii="Times New Roman" w:hAnsi="Times New Roman" w:cs="Times New Roman"/>
              </w:rPr>
              <w:softHyphen/>
              <w:t>ния их стационарных точек от центра координат: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yz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>) u = xy+z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-x.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DD323A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</w:pPr>
            <w:r>
              <w:rPr>
                <w:rFonts w:ascii="Times New Roman" w:hAnsi="Times New Roman" w:cs="Times New Roman"/>
              </w:rPr>
              <w:t>12. Прочитайте текст и установите со</w:t>
            </w:r>
            <w:r>
              <w:rPr>
                <w:rFonts w:ascii="Times New Roman" w:hAnsi="Times New Roman" w:cs="Times New Roman"/>
              </w:rPr>
              <w:softHyphen/>
              <w:t>ответствие. Теорема Стокса об инте</w:t>
            </w:r>
            <w:r>
              <w:rPr>
                <w:rFonts w:ascii="Times New Roman" w:hAnsi="Times New Roman" w:cs="Times New Roman"/>
              </w:rPr>
              <w:softHyphen/>
              <w:t>грировании дифференциальных форм — одна из основных теорем дифферен</w:t>
            </w:r>
            <w:r>
              <w:rPr>
                <w:rFonts w:ascii="Times New Roman" w:hAnsi="Times New Roman" w:cs="Times New Roman"/>
              </w:rPr>
              <w:softHyphen/>
              <w:t>циальной геометрии. Она обобщает несколько теорем математического анализа. Соотнесите частные случаи теоре</w:t>
            </w:r>
            <w:r>
              <w:rPr>
                <w:rFonts w:ascii="Times New Roman" w:hAnsi="Times New Roman" w:cs="Times New Roman"/>
              </w:rPr>
              <w:softHyphen/>
              <w:t>мы Стокса с размерностью про</w:t>
            </w:r>
            <w:r>
              <w:rPr>
                <w:rFonts w:ascii="Times New Roman" w:hAnsi="Times New Roman" w:cs="Times New Roman"/>
              </w:rPr>
              <w:softHyphen/>
              <w:t>странства и рангом интегрируемых дифференциаль</w:t>
            </w:r>
            <w:r>
              <w:rPr>
                <w:rFonts w:ascii="Times New Roman" w:hAnsi="Times New Roman" w:cs="Times New Roman"/>
              </w:rPr>
              <w:softHyphen/>
              <w:t>ных форм. К каждой позиции, данной в левом столбце, под</w:t>
            </w:r>
            <w:r>
              <w:rPr>
                <w:rFonts w:ascii="Times New Roman" w:hAnsi="Times New Roman" w:cs="Times New Roman"/>
              </w:rPr>
              <w:softHyphen/>
              <w:t>берите соответствующую позицию из правого столбца:</w:t>
            </w:r>
          </w:p>
          <w:tbl>
            <w:tblPr>
              <w:tblW w:w="470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845"/>
              <w:gridCol w:w="2863"/>
            </w:tblGrid>
            <w:tr w:rsidR="00DD323A" w:rsidTr="00DD323A">
              <w:tc>
                <w:tcPr>
                  <w:tcW w:w="18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теорема</w:t>
                  </w:r>
                </w:p>
              </w:tc>
              <w:tc>
                <w:tcPr>
                  <w:tcW w:w="28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дифференциальная форма</w:t>
                  </w:r>
                </w:p>
              </w:tc>
            </w:tr>
            <w:tr w:rsidR="00DD323A" w:rsidTr="00DD323A">
              <w:tc>
                <w:tcPr>
                  <w:tcW w:w="184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теорема Гаусса – Остро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градского;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теорема Грина;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3) теорема Стокса о цирку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ляции;</w:t>
                  </w:r>
                </w:p>
              </w:tc>
              <w:tc>
                <w:tcPr>
                  <w:tcW w:w="286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1-форма на плоскости;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1-форма в про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странстве;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2-форма на плоскости;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2-форма в про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странстве.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DD323A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</w:tr>
            <w:tr w:rsidR="00DD323A">
              <w:tc>
                <w:tcPr>
                  <w:tcW w:w="41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41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2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DD323A" w:rsidRDefault="00DD323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</w:pPr>
            <w:r>
              <w:rPr>
                <w:rFonts w:ascii="Times New Roman" w:hAnsi="Times New Roman" w:cs="Times New Roman"/>
              </w:rPr>
              <w:t>13. Прочитайте текст и установите со</w:t>
            </w:r>
            <w:r>
              <w:rPr>
                <w:rFonts w:ascii="Times New Roman" w:hAnsi="Times New Roman" w:cs="Times New Roman"/>
              </w:rPr>
              <w:softHyphen/>
              <w:t>ответствие. Любое векторное поле, од</w:t>
            </w:r>
            <w:r>
              <w:rPr>
                <w:rFonts w:ascii="Times New Roman" w:hAnsi="Times New Roman" w:cs="Times New Roman"/>
              </w:rPr>
              <w:softHyphen/>
              <w:t>нозначное, непрерывное и ограничен</w:t>
            </w:r>
            <w:r>
              <w:rPr>
                <w:rFonts w:ascii="Times New Roman" w:hAnsi="Times New Roman" w:cs="Times New Roman"/>
              </w:rPr>
              <w:softHyphen/>
              <w:t xml:space="preserve">ное во всем пространстве, может быть разложено на сумму </w:t>
            </w:r>
            <w:proofErr w:type="gramStart"/>
            <w:r>
              <w:rPr>
                <w:rFonts w:ascii="Times New Roman" w:hAnsi="Times New Roman" w:cs="Times New Roman"/>
              </w:rPr>
              <w:t>потенциального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соленоидального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векторных полей. Со</w:t>
            </w:r>
            <w:r>
              <w:rPr>
                <w:rFonts w:ascii="Times New Roman" w:hAnsi="Times New Roman" w:cs="Times New Roman"/>
              </w:rPr>
              <w:softHyphen/>
              <w:t>отнесите поля и их свойства. К каждой позиции, данной в левом столбце, под</w:t>
            </w:r>
            <w:r>
              <w:rPr>
                <w:rFonts w:ascii="Times New Roman" w:hAnsi="Times New Roman" w:cs="Times New Roman"/>
              </w:rPr>
              <w:softHyphen/>
              <w:t>берите соответствующую позицию из правого столбца:</w:t>
            </w:r>
          </w:p>
          <w:tbl>
            <w:tblPr>
              <w:tblW w:w="470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65"/>
              <w:gridCol w:w="2743"/>
            </w:tblGrid>
            <w:tr w:rsidR="00DD323A" w:rsidTr="00DD323A">
              <w:tc>
                <w:tcPr>
                  <w:tcW w:w="1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поле</w:t>
                  </w:r>
                </w:p>
              </w:tc>
              <w:tc>
                <w:tcPr>
                  <w:tcW w:w="27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свойство</w:t>
                  </w:r>
                </w:p>
              </w:tc>
            </w:tr>
            <w:tr w:rsidR="00DD323A" w:rsidTr="00DD323A">
              <w:tc>
                <w:tcPr>
                  <w:tcW w:w="196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гармоническое;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потенциальное;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соленоидаль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ное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</w:tc>
              <w:tc>
                <w:tcPr>
                  <w:tcW w:w="274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градиент поля равен нулю;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дивергенция по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ля равна нулю;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лапласиан поля равен нулю;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ротор поля ра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вен нулю.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DD323A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</w:tr>
            <w:tr w:rsidR="00DD323A">
              <w:tc>
                <w:tcPr>
                  <w:tcW w:w="41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1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42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DD323A" w:rsidRDefault="00DD323A">
            <w:pPr>
              <w:jc w:val="center"/>
              <w:rPr>
                <w:rFonts w:ascii="Times New Roman" w:hAnsi="Times New Roman"/>
              </w:rPr>
            </w:pPr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14. Прочитайте текст и установите по</w:t>
            </w:r>
            <w:r>
              <w:rPr>
                <w:rFonts w:ascii="Times New Roman" w:hAnsi="Times New Roman" w:cs="Times New Roman"/>
              </w:rPr>
              <w:softHyphen/>
              <w:t>следовательность. Производная ска</w:t>
            </w:r>
            <w:r>
              <w:rPr>
                <w:rFonts w:ascii="Times New Roman" w:hAnsi="Times New Roman" w:cs="Times New Roman"/>
              </w:rPr>
              <w:softHyphen/>
              <w:t>лярного поля по направлению равна скалярному произведению градиента поля на единичный вектор, задающий направление. Расположите направле</w:t>
            </w:r>
            <w:r>
              <w:rPr>
                <w:rFonts w:ascii="Times New Roman" w:hAnsi="Times New Roman" w:cs="Times New Roman"/>
              </w:rPr>
              <w:softHyphen/>
              <w:t>ния в поряд</w:t>
            </w:r>
            <w:r>
              <w:rPr>
                <w:rFonts w:ascii="Times New Roman" w:hAnsi="Times New Roman" w:cs="Times New Roman"/>
              </w:rPr>
              <w:softHyphen/>
              <w:t>ке возрастания производ</w:t>
            </w:r>
            <w:r>
              <w:rPr>
                <w:rFonts w:ascii="Times New Roman" w:hAnsi="Times New Roman" w:cs="Times New Roman"/>
              </w:rPr>
              <w:softHyphen/>
              <w:t xml:space="preserve">ной поля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+2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по данным направле</w:t>
            </w:r>
            <w:r>
              <w:rPr>
                <w:rFonts w:ascii="Times New Roman" w:hAnsi="Times New Roman" w:cs="Times New Roman"/>
              </w:rPr>
              <w:softHyphen/>
              <w:t>ниям: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а) вдоль оси </w:t>
            </w:r>
            <w:r>
              <w:rPr>
                <w:rFonts w:ascii="Times New Roman" w:hAnsi="Times New Roman" w:cs="Times New Roman"/>
                <w:lang w:val="en-US"/>
              </w:rPr>
              <w:t>Ox</w:t>
            </w:r>
            <w:r>
              <w:rPr>
                <w:rFonts w:ascii="Times New Roman" w:hAnsi="Times New Roman" w:cs="Times New Roman"/>
              </w:rPr>
              <w:t xml:space="preserve"> в сторону увеличения координаты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x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б) вдоль оси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Oy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сторону увеличения координаты </w:t>
            </w:r>
            <w:proofErr w:type="spellStart"/>
            <w:r>
              <w:rPr>
                <w:rFonts w:ascii="Times New Roman" w:hAnsi="Times New Roman" w:cs="Times New Roman"/>
              </w:rPr>
              <w:t>y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в) вдоль оси </w:t>
            </w:r>
            <w:r>
              <w:rPr>
                <w:rFonts w:ascii="Times New Roman" w:hAnsi="Times New Roman" w:cs="Times New Roman"/>
                <w:lang w:val="en-US"/>
              </w:rPr>
              <w:t>Oz</w:t>
            </w:r>
            <w:r>
              <w:rPr>
                <w:rFonts w:ascii="Times New Roman" w:hAnsi="Times New Roman" w:cs="Times New Roman"/>
              </w:rPr>
              <w:t xml:space="preserve"> в сторону увеличения координаты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DD323A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в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23A" w:rsidTr="00015C9A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15. Прочитайте текст и в</w:t>
            </w:r>
            <w:r>
              <w:rPr>
                <w:rFonts w:ascii="Times New Roman" w:eastAsia="Times New Roman" w:hAnsi="Times New Roman" w:cs="Times New Roman"/>
              </w:rPr>
              <w:t>ыберите все правильные ответы</w:t>
            </w:r>
            <w:r>
              <w:rPr>
                <w:rFonts w:ascii="Times New Roman" w:hAnsi="Times New Roman" w:cs="Times New Roman"/>
              </w:rPr>
              <w:t>. Для любого два</w:t>
            </w:r>
            <w:r>
              <w:rPr>
                <w:rFonts w:ascii="Times New Roman" w:hAnsi="Times New Roman" w:cs="Times New Roman"/>
              </w:rPr>
              <w:softHyphen/>
              <w:t>жды дифференци</w:t>
            </w:r>
            <w:r>
              <w:rPr>
                <w:rFonts w:ascii="Times New Roman" w:hAnsi="Times New Roman" w:cs="Times New Roman"/>
              </w:rPr>
              <w:softHyphen/>
              <w:t>руемого поля об</w:t>
            </w:r>
            <w:r>
              <w:rPr>
                <w:rFonts w:ascii="Times New Roman" w:hAnsi="Times New Roman" w:cs="Times New Roman"/>
              </w:rPr>
              <w:softHyphen/>
              <w:t>ращается в ноль</w:t>
            </w:r>
          </w:p>
          <w:p w:rsidR="00DD323A" w:rsidRDefault="00DD3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а) градиент дивергенции.</w:t>
            </w:r>
          </w:p>
          <w:p w:rsidR="00DD323A" w:rsidRDefault="00DD3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дивергенция градиента.</w:t>
            </w:r>
          </w:p>
          <w:p w:rsidR="00DD323A" w:rsidRDefault="00DD3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дивергенция ротора.</w:t>
            </w:r>
          </w:p>
          <w:p w:rsidR="00DD323A" w:rsidRDefault="00DD3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г) ротор градиента.</w:t>
            </w:r>
          </w:p>
          <w:p w:rsidR="00DD323A" w:rsidRDefault="00DD32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) ротор ротора.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DD323A" w:rsidTr="00015C9A">
        <w:trPr>
          <w:trHeight w:val="735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 w:rsidP="00FE4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16. Прочитайте текст и установите по</w:t>
            </w:r>
            <w:r>
              <w:rPr>
                <w:rFonts w:ascii="Times New Roman" w:hAnsi="Times New Roman" w:cs="Times New Roman"/>
              </w:rPr>
              <w:softHyphen/>
              <w:t>следовательность. Тензорный анализ строится на дифференцируемых многообразиях. Расположите диффе</w:t>
            </w:r>
            <w:r>
              <w:rPr>
                <w:rFonts w:ascii="Times New Roman" w:hAnsi="Times New Roman" w:cs="Times New Roman"/>
              </w:rPr>
              <w:softHyphen/>
              <w:t>ренцируемые многообразия в порядке возрастания их размерности:</w:t>
            </w:r>
          </w:p>
          <w:p w:rsidR="00DD323A" w:rsidRDefault="00DD3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а) пространство </w:t>
            </w:r>
            <w:proofErr w:type="spellStart"/>
            <w:r>
              <w:rPr>
                <w:rFonts w:ascii="Times New Roman" w:hAnsi="Times New Roman" w:cs="Times New Roman"/>
              </w:rPr>
              <w:t>Минковского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DD323A" w:rsidRDefault="00DD3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сфера;</w:t>
            </w:r>
          </w:p>
          <w:p w:rsidR="00DD323A" w:rsidRDefault="00DD3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трехмерное евклидово про</w:t>
            </w:r>
            <w:r>
              <w:rPr>
                <w:rFonts w:ascii="Times New Roman" w:hAnsi="Times New Roman" w:cs="Times New Roman"/>
              </w:rPr>
              <w:softHyphen/>
              <w:t>странство;</w:t>
            </w:r>
          </w:p>
          <w:p w:rsidR="00DD323A" w:rsidRDefault="00DD3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фазовое пространство свободной ма</w:t>
            </w:r>
            <w:r>
              <w:rPr>
                <w:rFonts w:ascii="Times New Roman" w:hAnsi="Times New Roman"/>
              </w:rPr>
              <w:softHyphen/>
              <w:t>териальной точки.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8"/>
              <w:gridCol w:w="321"/>
              <w:gridCol w:w="321"/>
              <w:gridCol w:w="322"/>
            </w:tblGrid>
            <w:tr w:rsidR="00DD323A">
              <w:tc>
                <w:tcPr>
                  <w:tcW w:w="3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23A" w:rsidTr="00015C9A">
        <w:trPr>
          <w:trHeight w:val="735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  <w:r>
              <w:rPr>
                <w:rFonts w:ascii="Times New Roman" w:hAnsi="Times New Roman" w:cs="Times New Roman"/>
              </w:rPr>
              <w:t>Производная скалярного поля по направлению равна скалярному произ</w:t>
            </w:r>
            <w:r>
              <w:rPr>
                <w:rFonts w:ascii="Times New Roman" w:hAnsi="Times New Roman" w:cs="Times New Roman"/>
              </w:rPr>
              <w:softHyphen/>
              <w:t>ведению ______ поля на единичный вектор, задающий направление.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градиента</w:t>
            </w:r>
          </w:p>
        </w:tc>
      </w:tr>
      <w:tr w:rsidR="00DD323A" w:rsidTr="00015C9A">
        <w:trPr>
          <w:trHeight w:val="735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18. Прочитайте текст и установите по</w:t>
            </w:r>
            <w:r>
              <w:rPr>
                <w:rFonts w:ascii="Times New Roman" w:hAnsi="Times New Roman" w:cs="Times New Roman"/>
              </w:rPr>
              <w:softHyphen/>
              <w:t>следовательность. Потоком векторного поля через ориентированную поверх</w:t>
            </w:r>
            <w:r>
              <w:rPr>
                <w:rFonts w:ascii="Times New Roman" w:hAnsi="Times New Roman" w:cs="Times New Roman"/>
              </w:rPr>
              <w:softHyphen/>
              <w:t>ность называется поверхностный инте</w:t>
            </w:r>
            <w:r>
              <w:rPr>
                <w:rFonts w:ascii="Times New Roman" w:hAnsi="Times New Roman" w:cs="Times New Roman"/>
              </w:rPr>
              <w:softHyphen/>
              <w:t>грал первого рода по поверхности от проекции поля на нормаль к этой по</w:t>
            </w:r>
            <w:r>
              <w:rPr>
                <w:rFonts w:ascii="Times New Roman" w:hAnsi="Times New Roman" w:cs="Times New Roman"/>
              </w:rPr>
              <w:softHyphen/>
              <w:t>верхности. Расположите векторные по</w:t>
            </w:r>
            <w:r>
              <w:rPr>
                <w:rFonts w:ascii="Times New Roman" w:hAnsi="Times New Roman" w:cs="Times New Roman"/>
              </w:rPr>
              <w:softHyphen/>
              <w:t>ля в по</w:t>
            </w:r>
            <w:r>
              <w:rPr>
                <w:rFonts w:ascii="Times New Roman" w:hAnsi="Times New Roman" w:cs="Times New Roman"/>
              </w:rPr>
              <w:softHyphen/>
              <w:t>рядке возрастания их потока че</w:t>
            </w:r>
            <w:r>
              <w:rPr>
                <w:rFonts w:ascii="Times New Roman" w:hAnsi="Times New Roman" w:cs="Times New Roman"/>
              </w:rPr>
              <w:softHyphen/>
              <w:t xml:space="preserve">рез сферу радиуса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&gt; 1:</w:t>
            </w:r>
          </w:p>
          <w:p w:rsidR="00DD323A" w:rsidRDefault="00DD323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а) однородное поле;</w:t>
            </w:r>
          </w:p>
          <w:p w:rsidR="00DD323A" w:rsidRDefault="00DD323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радиус-вектор;</w:t>
            </w:r>
          </w:p>
          <w:p w:rsidR="00DD323A" w:rsidRDefault="00DD3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электрическое поле единичного за</w:t>
            </w:r>
            <w:r>
              <w:rPr>
                <w:rFonts w:ascii="Times New Roman" w:hAnsi="Times New Roman"/>
              </w:rPr>
              <w:softHyphen/>
              <w:t>ряда, расположенного внутри сферы.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DD323A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23A" w:rsidTr="00015C9A">
        <w:trPr>
          <w:trHeight w:val="735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19. Прочитайте текст и установите со</w:t>
            </w:r>
            <w:r>
              <w:rPr>
                <w:rFonts w:ascii="Times New Roman" w:hAnsi="Times New Roman" w:cs="Times New Roman"/>
              </w:rPr>
              <w:softHyphen/>
              <w:t>ответствие. Коэффициенты Ламе орто</w:t>
            </w:r>
            <w:r>
              <w:rPr>
                <w:rFonts w:ascii="Times New Roman" w:hAnsi="Times New Roman" w:cs="Times New Roman"/>
              </w:rPr>
              <w:softHyphen/>
              <w:t>гональной системы координат равны длине векторов координатного базиса. Соотнесите системы ортогональ</w:t>
            </w:r>
            <w:r>
              <w:rPr>
                <w:rFonts w:ascii="Times New Roman" w:hAnsi="Times New Roman" w:cs="Times New Roman"/>
              </w:rPr>
              <w:softHyphen/>
              <w:t>ных координат и их коэффициенты Ла</w:t>
            </w:r>
            <w:r>
              <w:rPr>
                <w:rFonts w:ascii="Times New Roman" w:hAnsi="Times New Roman" w:cs="Times New Roman"/>
              </w:rPr>
              <w:softHyphen/>
              <w:t>ме. К каждой позиции, данной в левом столбце, подберите соответствующую позицию из правого столбца:</w:t>
            </w:r>
          </w:p>
          <w:tbl>
            <w:tblPr>
              <w:tblW w:w="470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57"/>
              <w:gridCol w:w="2551"/>
            </w:tblGrid>
            <w:tr w:rsidR="00DD323A" w:rsidTr="00DD323A">
              <w:tc>
                <w:tcPr>
                  <w:tcW w:w="2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кооэффициенты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Ламе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координаты</w:t>
                  </w:r>
                </w:p>
              </w:tc>
            </w:tr>
            <w:tr w:rsidR="00DD323A" w:rsidTr="00DD323A">
              <w:tc>
                <w:tcPr>
                  <w:tcW w:w="215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1, 1, 1;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1,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, 1</w:t>
                  </w:r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1, x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 xml:space="preserve">;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sin(x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)</w:t>
                  </w:r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декартовы;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сферические;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цилиндриче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ские;</w:t>
                  </w:r>
                </w:p>
                <w:p w:rsidR="00DD323A" w:rsidRDefault="00DD323A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эллипсоидаль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ные.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DD323A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</w:tr>
            <w:tr w:rsidR="00DD323A">
              <w:tc>
                <w:tcPr>
                  <w:tcW w:w="41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1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2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323A" w:rsidTr="00015C9A">
        <w:trPr>
          <w:trHeight w:val="735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3A" w:rsidRDefault="00DD323A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55" w:rsidRDefault="00DD32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Прочитайте текст и установите по</w:t>
            </w:r>
            <w:r>
              <w:rPr>
                <w:rFonts w:ascii="Times New Roman" w:hAnsi="Times New Roman" w:cs="Times New Roman"/>
              </w:rPr>
              <w:softHyphen/>
              <w:t xml:space="preserve">следовательность. </w:t>
            </w:r>
          </w:p>
          <w:p w:rsidR="008E5B55" w:rsidRDefault="00DD32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Циркуляция вектор</w:t>
            </w:r>
            <w:r>
              <w:rPr>
                <w:rFonts w:ascii="Times New Roman" w:hAnsi="Times New Roman" w:cs="Times New Roman"/>
              </w:rPr>
              <w:softHyphen/>
              <w:t>ного поля по зам</w:t>
            </w:r>
            <w:r>
              <w:rPr>
                <w:rFonts w:ascii="Times New Roman" w:hAnsi="Times New Roman" w:cs="Times New Roman"/>
              </w:rPr>
              <w:softHyphen/>
              <w:t>кнутому контуру рав</w:t>
            </w:r>
            <w:r>
              <w:rPr>
                <w:rFonts w:ascii="Times New Roman" w:hAnsi="Times New Roman" w:cs="Times New Roman"/>
              </w:rPr>
              <w:softHyphen/>
              <w:t>на потоку ротора этого поля через лю</w:t>
            </w:r>
            <w:r>
              <w:rPr>
                <w:rFonts w:ascii="Times New Roman" w:hAnsi="Times New Roman" w:cs="Times New Roman"/>
              </w:rPr>
              <w:softHyphen/>
              <w:t xml:space="preserve">бую поверхность, натянутую на контур. </w:t>
            </w:r>
          </w:p>
          <w:p w:rsidR="00DD323A" w:rsidRDefault="00DD3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Расположите векторные поля, за</w:t>
            </w:r>
            <w:r>
              <w:rPr>
                <w:rFonts w:ascii="Times New Roman" w:hAnsi="Times New Roman" w:cs="Times New Roman"/>
              </w:rPr>
              <w:softHyphen/>
              <w:t>данные в декартовой системе коор</w:t>
            </w:r>
            <w:r>
              <w:rPr>
                <w:rFonts w:ascii="Times New Roman" w:hAnsi="Times New Roman" w:cs="Times New Roman"/>
              </w:rPr>
              <w:softHyphen/>
              <w:t xml:space="preserve">динат, в порядке </w:t>
            </w:r>
            <w:r>
              <w:rPr>
                <w:rFonts w:ascii="Times New Roman" w:hAnsi="Times New Roman" w:cs="Times New Roman"/>
              </w:rPr>
              <w:lastRenderedPageBreak/>
              <w:t>возрастания их цир</w:t>
            </w:r>
            <w:r>
              <w:rPr>
                <w:rFonts w:ascii="Times New Roman" w:hAnsi="Times New Roman" w:cs="Times New Roman"/>
              </w:rPr>
              <w:softHyphen/>
              <w:t>куляции по окружности, лежащей в плоско</w:t>
            </w:r>
            <w:r>
              <w:rPr>
                <w:rFonts w:ascii="Times New Roman" w:hAnsi="Times New Roman" w:cs="Times New Roman"/>
              </w:rPr>
              <w:softHyphen/>
              <w:t xml:space="preserve">сти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xy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DD323A" w:rsidRDefault="00DD323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а) поле с компонентами (0,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DD323A" w:rsidRDefault="00DD323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поле с компонентами (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DD323A" w:rsidRDefault="00DD323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поле с компонентами (-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DD323A" w:rsidRDefault="00DD323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г) поле с компонентами (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 xml:space="preserve">, 0,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DD323A" w:rsidRDefault="00DD323A">
            <w:pPr>
              <w:pStyle w:val="TableContents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) поле с компонентами (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, -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56"/>
              <w:gridCol w:w="258"/>
              <w:gridCol w:w="254"/>
              <w:gridCol w:w="257"/>
              <w:gridCol w:w="257"/>
            </w:tblGrid>
            <w:tr w:rsidR="00DD323A"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lastRenderedPageBreak/>
                    <w:t>д</w:t>
                  </w:r>
                  <w:proofErr w:type="spellEnd"/>
                </w:p>
              </w:tc>
              <w:tc>
                <w:tcPr>
                  <w:tcW w:w="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323A" w:rsidRDefault="00DD323A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DD323A" w:rsidRDefault="00DD32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73C07" w:rsidRDefault="00F73C07">
      <w:pPr>
        <w:rPr>
          <w:rFonts w:ascii="Times New Roman" w:hAnsi="Times New Roman" w:cs="Times New Roman"/>
        </w:rPr>
      </w:pPr>
    </w:p>
    <w:sectPr w:rsidR="00F73C07" w:rsidSect="00F73C07">
      <w:headerReference w:type="even" r:id="rId7"/>
      <w:headerReference w:type="default" r:id="rId8"/>
      <w:headerReference w:type="first" r:id="rId9"/>
      <w:pgSz w:w="11906" w:h="16838"/>
      <w:pgMar w:top="851" w:right="851" w:bottom="851" w:left="1418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746" w:rsidRDefault="00530746" w:rsidP="00F73C07">
      <w:r>
        <w:separator/>
      </w:r>
    </w:p>
  </w:endnote>
  <w:endnote w:type="continuationSeparator" w:id="0">
    <w:p w:rsidR="00530746" w:rsidRDefault="00530746" w:rsidP="00F73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746" w:rsidRDefault="00530746" w:rsidP="00F73C07">
      <w:r>
        <w:separator/>
      </w:r>
    </w:p>
  </w:footnote>
  <w:footnote w:type="continuationSeparator" w:id="0">
    <w:p w:rsidR="00530746" w:rsidRDefault="00530746" w:rsidP="00F73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7" w:rsidRDefault="00F73C07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7" w:rsidRDefault="00F73C07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7" w:rsidRDefault="00F73C07">
    <w:pPr>
      <w:pStyle w:val="af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71A0"/>
    <w:multiLevelType w:val="multilevel"/>
    <w:tmpl w:val="C53C2430"/>
    <w:lvl w:ilvl="0">
      <w:start w:val="1"/>
      <w:numFmt w:val="bullet"/>
      <w:pStyle w:val="-1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68537AA3"/>
    <w:multiLevelType w:val="multilevel"/>
    <w:tmpl w:val="2EF247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C07"/>
    <w:rsid w:val="00177B99"/>
    <w:rsid w:val="00391BC4"/>
    <w:rsid w:val="003A7EDC"/>
    <w:rsid w:val="00530746"/>
    <w:rsid w:val="0078343F"/>
    <w:rsid w:val="008E5B55"/>
    <w:rsid w:val="00962F11"/>
    <w:rsid w:val="00A9343E"/>
    <w:rsid w:val="00DD323A"/>
    <w:rsid w:val="00F73C07"/>
    <w:rsid w:val="00FE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ED"/>
    <w:rPr>
      <w:lang w:eastAsia="ru-RU"/>
    </w:rPr>
  </w:style>
  <w:style w:type="paragraph" w:styleId="1">
    <w:name w:val="heading 1"/>
    <w:basedOn w:val="a"/>
    <w:next w:val="a"/>
    <w:link w:val="10"/>
    <w:qFormat/>
    <w:rsid w:val="008458ED"/>
    <w:pPr>
      <w:keepNext/>
      <w:widowControl w:val="0"/>
      <w:shd w:val="clear" w:color="auto" w:fill="FFFFFF"/>
      <w:spacing w:before="178"/>
      <w:jc w:val="both"/>
      <w:outlineLvl w:val="0"/>
    </w:pPr>
    <w:rPr>
      <w:rFonts w:ascii="Times New Roman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qFormat/>
    <w:rsid w:val="008458ED"/>
    <w:pPr>
      <w:keepNext/>
      <w:keepLines/>
      <w:spacing w:before="200"/>
      <w:outlineLvl w:val="1"/>
    </w:pPr>
    <w:rPr>
      <w:rFonts w:ascii="Cambria" w:hAnsi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458ED"/>
    <w:pPr>
      <w:keepNext/>
      <w:keepLines/>
      <w:spacing w:before="200"/>
      <w:outlineLvl w:val="2"/>
    </w:pPr>
    <w:rPr>
      <w:rFonts w:ascii="Cambria" w:hAnsi="Cambria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458E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458ED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qFormat/>
    <w:rsid w:val="008458ED"/>
    <w:rPr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qFormat/>
    <w:rsid w:val="008458ED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qFormat/>
    <w:rsid w:val="008458ED"/>
    <w:rPr>
      <w:b/>
      <w:bCs/>
    </w:rPr>
  </w:style>
  <w:style w:type="character" w:customStyle="1" w:styleId="a6">
    <w:name w:val="Текст сноски Знак"/>
    <w:basedOn w:val="a0"/>
    <w:link w:val="a7"/>
    <w:qFormat/>
    <w:rsid w:val="008458ED"/>
    <w:rPr>
      <w:rFonts w:eastAsia="Calibri"/>
      <w:sz w:val="20"/>
      <w:szCs w:val="20"/>
      <w:lang w:eastAsia="ru-RU"/>
    </w:rPr>
  </w:style>
  <w:style w:type="character" w:customStyle="1" w:styleId="FootnoteCharacters">
    <w:name w:val="Footnote Characters"/>
    <w:qFormat/>
    <w:rsid w:val="008458ED"/>
    <w:rPr>
      <w:vertAlign w:val="superscript"/>
    </w:rPr>
  </w:style>
  <w:style w:type="character" w:styleId="a8">
    <w:name w:val="footnote reference"/>
    <w:rsid w:val="00F73C07"/>
    <w:rPr>
      <w:vertAlign w:val="superscript"/>
    </w:rPr>
  </w:style>
  <w:style w:type="character" w:styleId="a9">
    <w:name w:val="Hyperlink"/>
    <w:basedOn w:val="a0"/>
    <w:rsid w:val="008458ED"/>
    <w:rPr>
      <w:color w:val="0000FF" w:themeColor="hyperlink"/>
      <w:u w:val="single"/>
    </w:rPr>
  </w:style>
  <w:style w:type="character" w:customStyle="1" w:styleId="21">
    <w:name w:val="Заголовок №2"/>
    <w:link w:val="210"/>
    <w:qFormat/>
    <w:rsid w:val="008458ED"/>
    <w:rPr>
      <w:b/>
      <w:bCs/>
      <w:sz w:val="28"/>
      <w:szCs w:val="28"/>
      <w:shd w:val="clear" w:color="auto" w:fill="FFFFFF"/>
    </w:rPr>
  </w:style>
  <w:style w:type="character" w:customStyle="1" w:styleId="aa">
    <w:name w:val="Текст примечания Знак"/>
    <w:basedOn w:val="a0"/>
    <w:link w:val="ab"/>
    <w:qFormat/>
    <w:rsid w:val="008458ED"/>
    <w:rPr>
      <w:rFonts w:ascii="Calibri" w:eastAsia="Times New Roman" w:hAnsi="Calibri" w:cs="Times New Roman"/>
      <w:sz w:val="20"/>
      <w:szCs w:val="20"/>
    </w:rPr>
  </w:style>
  <w:style w:type="character" w:styleId="ac">
    <w:name w:val="annotation reference"/>
    <w:basedOn w:val="a0"/>
    <w:qFormat/>
    <w:rsid w:val="008458ED"/>
    <w:rPr>
      <w:sz w:val="16"/>
      <w:szCs w:val="16"/>
    </w:rPr>
  </w:style>
  <w:style w:type="character" w:customStyle="1" w:styleId="ad">
    <w:name w:val="Текст выноски Знак"/>
    <w:basedOn w:val="a0"/>
    <w:link w:val="ae"/>
    <w:qFormat/>
    <w:rsid w:val="008458ED"/>
    <w:rPr>
      <w:rFonts w:ascii="Tahoma" w:eastAsia="Calibri" w:hAnsi="Tahoma" w:cs="Tahoma"/>
      <w:sz w:val="16"/>
      <w:szCs w:val="16"/>
      <w:lang w:eastAsia="ru-RU"/>
    </w:rPr>
  </w:style>
  <w:style w:type="character" w:customStyle="1" w:styleId="af">
    <w:name w:val="Тема примечания Знак"/>
    <w:basedOn w:val="aa"/>
    <w:link w:val="af0"/>
    <w:qFormat/>
    <w:rsid w:val="008458ED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2"/>
    <w:qFormat/>
    <w:rsid w:val="008458ED"/>
    <w:rPr>
      <w:rFonts w:eastAsia="Calibri"/>
      <w:lang w:eastAsia="ru-RU"/>
    </w:rPr>
  </w:style>
  <w:style w:type="character" w:customStyle="1" w:styleId="af3">
    <w:name w:val="Нижний колонтитул Знак"/>
    <w:basedOn w:val="a0"/>
    <w:link w:val="af4"/>
    <w:qFormat/>
    <w:rsid w:val="008458ED"/>
    <w:rPr>
      <w:rFonts w:eastAsia="Calibri"/>
      <w:lang w:eastAsia="ru-RU"/>
    </w:rPr>
  </w:style>
  <w:style w:type="character" w:styleId="af5">
    <w:name w:val="page number"/>
    <w:basedOn w:val="a0"/>
    <w:rsid w:val="008458ED"/>
  </w:style>
  <w:style w:type="character" w:customStyle="1" w:styleId="20">
    <w:name w:val="Заголовок 2 Знак"/>
    <w:basedOn w:val="a0"/>
    <w:link w:val="2"/>
    <w:qFormat/>
    <w:rsid w:val="008458ED"/>
    <w:rPr>
      <w:rFonts w:ascii="Cambria" w:eastAsia="Calibri" w:hAnsi="Cambria" w:cs="Tahoma"/>
      <w:b/>
      <w:bCs/>
      <w:color w:val="4F81BD" w:themeColor="accent1"/>
      <w:sz w:val="26"/>
      <w:szCs w:val="26"/>
      <w:lang w:eastAsia="ru-RU"/>
    </w:rPr>
  </w:style>
  <w:style w:type="character" w:styleId="af6">
    <w:name w:val="Emphasis"/>
    <w:basedOn w:val="a0"/>
    <w:qFormat/>
    <w:rsid w:val="008458ED"/>
    <w:rPr>
      <w:i/>
      <w:iCs/>
    </w:rPr>
  </w:style>
  <w:style w:type="character" w:customStyle="1" w:styleId="40">
    <w:name w:val="Заголовок 4 Знак"/>
    <w:basedOn w:val="a0"/>
    <w:link w:val="4"/>
    <w:qFormat/>
    <w:rsid w:val="008458ED"/>
    <w:rPr>
      <w:rFonts w:ascii="Cambria" w:eastAsia="Calibri" w:hAnsi="Cambria" w:cs="Tahoma"/>
      <w:b/>
      <w:bCs/>
      <w:i/>
      <w:iCs/>
      <w:color w:val="4F81BD" w:themeColor="accent1"/>
      <w:lang w:eastAsia="ru-RU"/>
    </w:rPr>
  </w:style>
  <w:style w:type="character" w:customStyle="1" w:styleId="22">
    <w:name w:val="Основной текст с отступом 2 Знак"/>
    <w:basedOn w:val="a0"/>
    <w:link w:val="23"/>
    <w:qFormat/>
    <w:rsid w:val="008458ED"/>
    <w:rPr>
      <w:rFonts w:eastAsia="Calibri"/>
      <w:lang w:eastAsia="ru-RU"/>
    </w:rPr>
  </w:style>
  <w:style w:type="character" w:customStyle="1" w:styleId="24">
    <w:name w:val="Основной текст 2 Знак"/>
    <w:basedOn w:val="a0"/>
    <w:link w:val="25"/>
    <w:qFormat/>
    <w:rsid w:val="008458ED"/>
    <w:rPr>
      <w:rFonts w:eastAsia="Calibri"/>
      <w:lang w:eastAsia="ru-RU"/>
    </w:rPr>
  </w:style>
  <w:style w:type="character" w:customStyle="1" w:styleId="FontStyle67">
    <w:name w:val="Font Style67"/>
    <w:basedOn w:val="a0"/>
    <w:qFormat/>
    <w:rsid w:val="008458ED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qFormat/>
    <w:rsid w:val="008458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a0"/>
    <w:qFormat/>
    <w:rsid w:val="008458E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8">
    <w:name w:val="Font Style88"/>
    <w:basedOn w:val="a0"/>
    <w:qFormat/>
    <w:rsid w:val="008458ED"/>
    <w:rPr>
      <w:rFonts w:ascii="Times New Roman" w:hAnsi="Times New Roman" w:cs="Times New Roman"/>
      <w:sz w:val="20"/>
      <w:szCs w:val="20"/>
    </w:rPr>
  </w:style>
  <w:style w:type="character" w:customStyle="1" w:styleId="FontStyle87">
    <w:name w:val="Font Style87"/>
    <w:basedOn w:val="a0"/>
    <w:qFormat/>
    <w:rsid w:val="008458E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qFormat/>
    <w:rsid w:val="008458E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6">
    <w:name w:val="Font Style46"/>
    <w:basedOn w:val="a0"/>
    <w:qFormat/>
    <w:rsid w:val="008458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a0"/>
    <w:qFormat/>
    <w:rsid w:val="008458ED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3"/>
    <w:qFormat/>
    <w:rsid w:val="008458E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7">
    <w:name w:val="Placeholder Text"/>
    <w:basedOn w:val="a0"/>
    <w:qFormat/>
    <w:rsid w:val="008458ED"/>
    <w:rPr>
      <w:color w:val="808080"/>
    </w:rPr>
  </w:style>
  <w:style w:type="character" w:customStyle="1" w:styleId="30">
    <w:name w:val="Заголовок 3 Знак"/>
    <w:basedOn w:val="a0"/>
    <w:link w:val="3"/>
    <w:qFormat/>
    <w:rsid w:val="008458ED"/>
    <w:rPr>
      <w:rFonts w:ascii="Cambria" w:eastAsia="Calibri" w:hAnsi="Cambria" w:cs="Tahoma"/>
      <w:b/>
      <w:bCs/>
      <w:color w:val="4F81BD" w:themeColor="accent1"/>
      <w:lang w:eastAsia="ru-RU"/>
    </w:rPr>
  </w:style>
  <w:style w:type="character" w:customStyle="1" w:styleId="FontStyle26">
    <w:name w:val="Font Style26"/>
    <w:basedOn w:val="a0"/>
    <w:qFormat/>
    <w:rsid w:val="008458ED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qFormat/>
    <w:rsid w:val="008458ED"/>
    <w:rPr>
      <w:rFonts w:ascii="Times New Roman" w:hAnsi="Times New Roman" w:cs="Times New Roman"/>
      <w:b/>
      <w:bCs/>
      <w:sz w:val="22"/>
      <w:szCs w:val="22"/>
    </w:rPr>
  </w:style>
  <w:style w:type="paragraph" w:customStyle="1" w:styleId="Heading">
    <w:name w:val="Heading"/>
    <w:basedOn w:val="a"/>
    <w:next w:val="a4"/>
    <w:qFormat/>
    <w:rsid w:val="008458E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rsid w:val="008458ED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paragraph" w:styleId="af8">
    <w:name w:val="List"/>
    <w:basedOn w:val="a4"/>
    <w:rsid w:val="008458ED"/>
    <w:rPr>
      <w:rFonts w:cs="Lucida Sans"/>
    </w:rPr>
  </w:style>
  <w:style w:type="paragraph" w:styleId="af9">
    <w:name w:val="caption"/>
    <w:basedOn w:val="a"/>
    <w:qFormat/>
    <w:rsid w:val="008458E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8458ED"/>
    <w:pPr>
      <w:suppressLineNumbers/>
    </w:pPr>
    <w:rPr>
      <w:rFonts w:cs="Lucida Sans"/>
    </w:rPr>
  </w:style>
  <w:style w:type="paragraph" w:customStyle="1" w:styleId="310">
    <w:name w:val="Основной текст (3)1"/>
    <w:basedOn w:val="a"/>
    <w:link w:val="31"/>
    <w:qFormat/>
    <w:rsid w:val="008458ED"/>
    <w:pPr>
      <w:shd w:val="clear" w:color="auto" w:fill="FFFFFF"/>
      <w:spacing w:line="322" w:lineRule="exact"/>
    </w:pPr>
    <w:rPr>
      <w:sz w:val="28"/>
      <w:szCs w:val="28"/>
      <w:lang w:eastAsia="en-US"/>
    </w:rPr>
  </w:style>
  <w:style w:type="paragraph" w:styleId="a7">
    <w:name w:val="footnote text"/>
    <w:basedOn w:val="a"/>
    <w:link w:val="a6"/>
    <w:rsid w:val="008458ED"/>
    <w:rPr>
      <w:sz w:val="20"/>
      <w:szCs w:val="20"/>
    </w:rPr>
  </w:style>
  <w:style w:type="paragraph" w:styleId="afa">
    <w:name w:val="List Paragraph"/>
    <w:basedOn w:val="a"/>
    <w:qFormat/>
    <w:rsid w:val="008458ED"/>
    <w:pPr>
      <w:ind w:left="720"/>
      <w:contextualSpacing/>
    </w:pPr>
  </w:style>
  <w:style w:type="paragraph" w:customStyle="1" w:styleId="210">
    <w:name w:val="Заголовок №21"/>
    <w:basedOn w:val="a"/>
    <w:link w:val="21"/>
    <w:qFormat/>
    <w:rsid w:val="008458ED"/>
    <w:pPr>
      <w:shd w:val="clear" w:color="auto" w:fill="FFFFFF"/>
      <w:spacing w:after="240" w:line="322" w:lineRule="exact"/>
      <w:ind w:firstLine="740"/>
      <w:jc w:val="both"/>
      <w:outlineLvl w:val="1"/>
    </w:pPr>
    <w:rPr>
      <w:b/>
      <w:bCs/>
      <w:sz w:val="28"/>
      <w:szCs w:val="28"/>
      <w:lang w:eastAsia="en-US"/>
    </w:rPr>
  </w:style>
  <w:style w:type="paragraph" w:styleId="ab">
    <w:name w:val="annotation text"/>
    <w:basedOn w:val="a"/>
    <w:link w:val="aa"/>
    <w:rsid w:val="008458ED"/>
    <w:pPr>
      <w:spacing w:line="360" w:lineRule="auto"/>
      <w:jc w:val="both"/>
    </w:pPr>
    <w:rPr>
      <w:rFonts w:eastAsia="Times New Roman" w:cs="Times New Roman"/>
      <w:sz w:val="20"/>
      <w:szCs w:val="20"/>
      <w:lang w:eastAsia="en-US"/>
    </w:rPr>
  </w:style>
  <w:style w:type="paragraph" w:styleId="ae">
    <w:name w:val="Balloon Text"/>
    <w:basedOn w:val="a"/>
    <w:link w:val="ad"/>
    <w:qFormat/>
    <w:rsid w:val="008458ED"/>
    <w:rPr>
      <w:rFonts w:ascii="Tahoma" w:hAnsi="Tahoma"/>
      <w:sz w:val="16"/>
      <w:szCs w:val="16"/>
    </w:rPr>
  </w:style>
  <w:style w:type="paragraph" w:styleId="af0">
    <w:name w:val="annotation subject"/>
    <w:basedOn w:val="ab"/>
    <w:next w:val="ab"/>
    <w:link w:val="af"/>
    <w:qFormat/>
    <w:rsid w:val="008458ED"/>
    <w:pPr>
      <w:spacing w:after="200" w:line="240" w:lineRule="auto"/>
      <w:jc w:val="left"/>
    </w:pPr>
    <w:rPr>
      <w:rFonts w:eastAsia="Calibri" w:cs="Tahoma"/>
      <w:b/>
      <w:bCs/>
      <w:lang w:eastAsia="ru-RU"/>
    </w:rPr>
  </w:style>
  <w:style w:type="paragraph" w:customStyle="1" w:styleId="HeaderandFooter">
    <w:name w:val="Header and Footer"/>
    <w:basedOn w:val="a"/>
    <w:qFormat/>
    <w:rsid w:val="008458ED"/>
  </w:style>
  <w:style w:type="paragraph" w:styleId="af2">
    <w:name w:val="header"/>
    <w:basedOn w:val="a"/>
    <w:link w:val="af1"/>
    <w:rsid w:val="008458ED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af3"/>
    <w:rsid w:val="008458ED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8458ED"/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8458ED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customStyle="1" w:styleId="26">
    <w:name w:val="Абзац списка2"/>
    <w:basedOn w:val="a"/>
    <w:qFormat/>
    <w:rsid w:val="008458ED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styleId="afb">
    <w:name w:val="Revision"/>
    <w:qFormat/>
    <w:rsid w:val="008458ED"/>
    <w:rPr>
      <w:lang w:eastAsia="ru-RU"/>
    </w:rPr>
  </w:style>
  <w:style w:type="paragraph" w:customStyle="1" w:styleId="ConsPlusNormal">
    <w:name w:val="ConsPlusNormal"/>
    <w:qFormat/>
    <w:rsid w:val="008458ED"/>
    <w:rPr>
      <w:rFonts w:ascii="Times New Roman" w:hAnsi="Times New Roman" w:cs="Times New Roman"/>
      <w:sz w:val="28"/>
      <w:szCs w:val="28"/>
    </w:rPr>
  </w:style>
  <w:style w:type="paragraph" w:styleId="afc">
    <w:name w:val="Normal (Web)"/>
    <w:basedOn w:val="a"/>
    <w:qFormat/>
    <w:rsid w:val="008458ED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-1.1"/>
    <w:basedOn w:val="a"/>
    <w:qFormat/>
    <w:rsid w:val="008458ED"/>
    <w:pPr>
      <w:ind w:firstLine="709"/>
      <w:jc w:val="both"/>
    </w:pPr>
    <w:rPr>
      <w:rFonts w:ascii="Myriad Pro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qFormat/>
    <w:rsid w:val="008458ED"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8458ED"/>
    <w:pPr>
      <w:tabs>
        <w:tab w:val="left" w:pos="1092"/>
      </w:tabs>
      <w:ind w:left="1069" w:hanging="360"/>
      <w:jc w:val="both"/>
    </w:pPr>
    <w:rPr>
      <w:rFonts w:ascii="Myriad Pro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8458ED"/>
    <w:rPr>
      <w:sz w:val="16"/>
      <w:szCs w:val="16"/>
    </w:rPr>
  </w:style>
  <w:style w:type="paragraph" w:styleId="23">
    <w:name w:val="Body Text Indent 2"/>
    <w:basedOn w:val="a"/>
    <w:link w:val="22"/>
    <w:qFormat/>
    <w:rsid w:val="008458ED"/>
    <w:pPr>
      <w:spacing w:after="120" w:line="480" w:lineRule="auto"/>
      <w:ind w:left="283"/>
    </w:pPr>
  </w:style>
  <w:style w:type="paragraph" w:customStyle="1" w:styleId="12">
    <w:name w:val="Обычный1"/>
    <w:qFormat/>
    <w:rsid w:val="008458ED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qFormat/>
    <w:rsid w:val="008458ED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8458ED"/>
    <w:pPr>
      <w:numPr>
        <w:numId w:val="1"/>
      </w:numPr>
      <w:ind w:left="0" w:firstLine="0"/>
      <w:jc w:val="center"/>
    </w:pPr>
    <w:rPr>
      <w:rFonts w:ascii="Times New Roman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8458ED"/>
    <w:pPr>
      <w:ind w:left="360" w:firstLine="709"/>
      <w:jc w:val="right"/>
    </w:pPr>
    <w:rPr>
      <w:rFonts w:ascii="Times New Roman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4"/>
    <w:qFormat/>
    <w:rsid w:val="008458ED"/>
    <w:pPr>
      <w:spacing w:after="120" w:line="480" w:lineRule="auto"/>
    </w:pPr>
  </w:style>
  <w:style w:type="paragraph" w:customStyle="1" w:styleId="Style12">
    <w:name w:val="Style12"/>
    <w:basedOn w:val="a"/>
    <w:qFormat/>
    <w:rsid w:val="008458ED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qFormat/>
    <w:rsid w:val="008458ED"/>
    <w:pPr>
      <w:widowControl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rsid w:val="008458ED"/>
    <w:pPr>
      <w:widowControl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qFormat/>
    <w:rsid w:val="008458ED"/>
    <w:pPr>
      <w:widowControl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qFormat/>
    <w:rsid w:val="008458ED"/>
    <w:pPr>
      <w:widowControl w:val="0"/>
      <w:spacing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qFormat/>
    <w:rsid w:val="008458ED"/>
    <w:pPr>
      <w:widowControl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qFormat/>
    <w:rsid w:val="008458ED"/>
    <w:pPr>
      <w:widowControl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qFormat/>
    <w:rsid w:val="008458ED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rsid w:val="008458ED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qFormat/>
    <w:rsid w:val="008458ED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qFormat/>
    <w:rsid w:val="008458ED"/>
    <w:pPr>
      <w:widowControl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2"/>
    <w:qFormat/>
    <w:rsid w:val="008458E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No Spacing"/>
    <w:qFormat/>
    <w:rsid w:val="008458E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qFormat/>
    <w:rsid w:val="008458ED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8458ED"/>
    <w:pPr>
      <w:jc w:val="center"/>
    </w:pPr>
    <w:rPr>
      <w:b/>
      <w:bCs/>
    </w:rPr>
  </w:style>
  <w:style w:type="paragraph" w:customStyle="1" w:styleId="PreformattedText">
    <w:name w:val="Preformatted Text"/>
    <w:basedOn w:val="a"/>
    <w:qFormat/>
    <w:rsid w:val="008458ED"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6</Pages>
  <Words>1329</Words>
  <Characters>7580</Characters>
  <Application>Microsoft Office Word</Application>
  <DocSecurity>0</DocSecurity>
  <Lines>63</Lines>
  <Paragraphs>17</Paragraphs>
  <ScaleCrop>false</ScaleCrop>
  <Company>Сибирский федеральный университет</Company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EBerezina</dc:creator>
  <dc:description/>
  <cp:lastModifiedBy>TheorS02</cp:lastModifiedBy>
  <cp:revision>55</cp:revision>
  <cp:lastPrinted>2022-06-24T02:53:00Z</cp:lastPrinted>
  <dcterms:created xsi:type="dcterms:W3CDTF">2022-07-20T04:07:00Z</dcterms:created>
  <dcterms:modified xsi:type="dcterms:W3CDTF">2025-09-12T07:04:00Z</dcterms:modified>
  <dc:language>ru-RU</dc:language>
</cp:coreProperties>
</file>