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98" w:rsidRDefault="007F1DEB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4F2498" w:rsidRDefault="007F1DEB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4F2498" w:rsidRDefault="007F1DEB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4F2498" w:rsidRDefault="007F1DEB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4F2498" w:rsidRDefault="004F2498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4F2498" w:rsidRDefault="004F2498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4F2498" w:rsidRDefault="004F2498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4F2498" w:rsidRDefault="004F2498">
      <w:pPr>
        <w:rPr>
          <w:rFonts w:ascii="Times New Roman" w:hAnsi="Times New Roman"/>
          <w:b/>
          <w:caps/>
          <w:sz w:val="36"/>
          <w:szCs w:val="20"/>
        </w:rPr>
      </w:pPr>
    </w:p>
    <w:p w:rsidR="004F2498" w:rsidRDefault="007F1DEB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4F2498" w:rsidRDefault="007F1DEB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4F2498" w:rsidRDefault="004F249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F2498" w:rsidRDefault="004F249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F2498" w:rsidRPr="00620930" w:rsidRDefault="00620930">
      <w:pPr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</w:rPr>
      </w:pPr>
      <w:r w:rsidRPr="00620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</w:t>
      </w:r>
      <w:proofErr w:type="gramStart"/>
      <w:r w:rsidRPr="00620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proofErr w:type="gramEnd"/>
      <w:r w:rsidRPr="00620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</w:t>
      </w:r>
      <w:r w:rsidRPr="00620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.07 Цифровые инструменты стратегического маркетинга в сервисной деятельности</w:t>
      </w:r>
    </w:p>
    <w:p w:rsidR="004F2498" w:rsidRDefault="004F249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4F2498" w:rsidRDefault="004F249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4F2498" w:rsidRDefault="004F249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4F2498" w:rsidRDefault="004F249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4F2498" w:rsidRDefault="004F2498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4F2498" w:rsidRDefault="004F2498">
      <w:pPr>
        <w:rPr>
          <w:rFonts w:ascii="Times New Roman" w:hAnsi="Times New Roman"/>
          <w:sz w:val="20"/>
          <w:szCs w:val="20"/>
        </w:rPr>
      </w:pPr>
    </w:p>
    <w:tbl>
      <w:tblPr>
        <w:tblStyle w:val="a5"/>
        <w:tblpPr w:leftFromText="180" w:rightFromText="180" w:vertAnchor="text" w:horzAnchor="margin" w:tblpY="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4F2498">
        <w:tc>
          <w:tcPr>
            <w:tcW w:w="4672" w:type="dxa"/>
          </w:tcPr>
          <w:p w:rsidR="004F2498" w:rsidRDefault="007F1D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4F2498" w:rsidRDefault="007F1DE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4F2498" w:rsidRDefault="004F2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2498">
        <w:tc>
          <w:tcPr>
            <w:tcW w:w="4672" w:type="dxa"/>
          </w:tcPr>
          <w:p w:rsidR="004F2498" w:rsidRDefault="004F24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4F2498" w:rsidRDefault="007F1D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4F2498" w:rsidRDefault="004F24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4F2498" w:rsidRDefault="004F2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4F2498" w:rsidRDefault="007F1D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F2498" w:rsidRDefault="004F2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F2498" w:rsidRDefault="004F249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4F249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4F249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4F249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4F2498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4F249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4F249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4F249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498" w:rsidRDefault="007F1DEB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</w:p>
    <w:p w:rsidR="0052201B" w:rsidRDefault="0052201B">
      <w:pPr>
        <w:rPr>
          <w:rFonts w:ascii="Times New Roman" w:hAnsi="Times New Roman" w:cs="Arial"/>
          <w:sz w:val="28"/>
          <w:szCs w:val="28"/>
        </w:rPr>
      </w:pPr>
    </w:p>
    <w:p w:rsidR="004F2498" w:rsidRDefault="004F2498">
      <w:pPr>
        <w:rPr>
          <w:rFonts w:ascii="Times New Roman" w:hAnsi="Times New Roman" w:cs="Arial"/>
          <w:sz w:val="28"/>
          <w:szCs w:val="28"/>
        </w:rPr>
        <w:sectPr w:rsidR="004F2498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5"/>
        <w:tblW w:w="0" w:type="auto"/>
        <w:tblLook w:val="04A0"/>
      </w:tblPr>
      <w:tblGrid>
        <w:gridCol w:w="675"/>
        <w:gridCol w:w="3169"/>
        <w:gridCol w:w="8529"/>
        <w:gridCol w:w="2413"/>
      </w:tblGrid>
      <w:tr w:rsidR="005D0189" w:rsidRPr="00F21891" w:rsidTr="00BC54A2">
        <w:tc>
          <w:tcPr>
            <w:tcW w:w="675" w:type="dxa"/>
          </w:tcPr>
          <w:p w:rsidR="005D0189" w:rsidRPr="00F21891" w:rsidRDefault="00BC54A2" w:rsidP="005D01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169" w:type="dxa"/>
          </w:tcPr>
          <w:p w:rsidR="005D0189" w:rsidRPr="00F21891" w:rsidRDefault="00BC54A2" w:rsidP="005D01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8529" w:type="dxa"/>
          </w:tcPr>
          <w:p w:rsidR="005D0189" w:rsidRPr="00F21891" w:rsidRDefault="005D0189" w:rsidP="005D01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2413" w:type="dxa"/>
          </w:tcPr>
          <w:p w:rsidR="005D0189" w:rsidRPr="00F21891" w:rsidRDefault="005D0189" w:rsidP="005D01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BC54A2" w:rsidRPr="00F21891" w:rsidTr="00BC54A2">
        <w:tc>
          <w:tcPr>
            <w:tcW w:w="675" w:type="dxa"/>
            <w:vMerge w:val="restart"/>
          </w:tcPr>
          <w:p w:rsidR="00BC54A2" w:rsidRPr="00F21891" w:rsidRDefault="00BC54A2" w:rsidP="005D0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9" w:type="dxa"/>
            <w:vMerge w:val="restart"/>
          </w:tcPr>
          <w:p w:rsidR="00BC54A2" w:rsidRPr="00F21891" w:rsidRDefault="00BC54A2" w:rsidP="001A7B78">
            <w:pPr>
              <w:rPr>
                <w:sz w:val="28"/>
                <w:szCs w:val="28"/>
              </w:rPr>
            </w:pPr>
            <w:r w:rsidRPr="00F21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ОПК-4 </w:t>
            </w:r>
            <w:proofErr w:type="gramStart"/>
            <w:r w:rsidRPr="00F21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F21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разрабатывать и внедрять маркетинговые стратегии и программы в деятельность организаций в сфере сервиса</w:t>
            </w:r>
          </w:p>
        </w:tc>
        <w:tc>
          <w:tcPr>
            <w:tcW w:w="8529" w:type="dxa"/>
          </w:tcPr>
          <w:p w:rsidR="00BC54A2" w:rsidRPr="00F21891" w:rsidRDefault="00BC54A2" w:rsidP="005D01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BC54A2" w:rsidRPr="00F21891" w:rsidRDefault="00BC54A2" w:rsidP="005D0189">
            <w:pPr>
              <w:widowControl w:val="0"/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F2189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Процесс планирования стратегии представляет собой раздел теории  стратегического маркетинга, формирующий содержание этапов обоснования выбора и разработки выбранных направлений стратегического развития предприятия </w:t>
            </w:r>
          </w:p>
          <w:p w:rsidR="00BC54A2" w:rsidRPr="00F21891" w:rsidRDefault="00BC54A2" w:rsidP="005D01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Соотнесите термин и его определение (к каждому определению, данному в левом столбце, подберите соответствующий термин из правого столбца).</w:t>
            </w:r>
          </w:p>
          <w:tbl>
            <w:tblPr>
              <w:tblStyle w:val="a5"/>
              <w:tblW w:w="5000" w:type="pct"/>
              <w:tblLook w:val="04A0"/>
            </w:tblPr>
            <w:tblGrid>
              <w:gridCol w:w="6129"/>
              <w:gridCol w:w="2174"/>
            </w:tblGrid>
            <w:tr w:rsidR="00BC54A2" w:rsidRPr="00F21891" w:rsidTr="005D0189">
              <w:tc>
                <w:tcPr>
                  <w:tcW w:w="3691" w:type="pct"/>
                </w:tcPr>
                <w:p w:rsidR="00BC54A2" w:rsidRPr="00F21891" w:rsidRDefault="00BC54A2" w:rsidP="005D01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1309" w:type="pct"/>
                </w:tcPr>
                <w:p w:rsidR="00BC54A2" w:rsidRPr="00F21891" w:rsidRDefault="00BC54A2" w:rsidP="005D01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Термин</w:t>
                  </w:r>
                </w:p>
              </w:tc>
            </w:tr>
            <w:tr w:rsidR="00BC54A2" w:rsidRPr="00F21891" w:rsidTr="005D0189">
              <w:tc>
                <w:tcPr>
                  <w:tcW w:w="3691" w:type="pct"/>
                </w:tcPr>
                <w:p w:rsidR="00BC54A2" w:rsidRPr="00F21891" w:rsidRDefault="00BC54A2" w:rsidP="005D018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Философия деятельности организации, выраженная в стратегиях предпринимательства и инновациях, методах ресурсной оптимизации, системе управления производством и элементами маркетинга, формирующих систему внутренних и внешних ценностей организации определяющих ее ответственность в пространстве бизнеса и общества</w:t>
                  </w:r>
                </w:p>
              </w:tc>
              <w:tc>
                <w:tcPr>
                  <w:tcW w:w="1309" w:type="pct"/>
                </w:tcPr>
                <w:p w:rsidR="00BC54A2" w:rsidRPr="00F21891" w:rsidRDefault="00BC54A2" w:rsidP="005D0189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Процесс разработки стратегии маркетинга</w:t>
                  </w:r>
                </w:p>
              </w:tc>
            </w:tr>
            <w:tr w:rsidR="00BC54A2" w:rsidRPr="00F21891" w:rsidTr="005D0189">
              <w:tc>
                <w:tcPr>
                  <w:tcW w:w="3691" w:type="pct"/>
                </w:tcPr>
                <w:p w:rsidR="00BC54A2" w:rsidRPr="00F21891" w:rsidRDefault="00BC54A2" w:rsidP="005D0189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 Комплекс базовых решений и принципов, вытекающих из соотношения ресурсов и возможностей предприятия</w:t>
                  </w:r>
                </w:p>
              </w:tc>
              <w:tc>
                <w:tcPr>
                  <w:tcW w:w="1309" w:type="pct"/>
                </w:tcPr>
                <w:p w:rsidR="00BC54A2" w:rsidRPr="00F21891" w:rsidRDefault="00BC54A2" w:rsidP="005D018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F21891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F2189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Концепция стратегического маркетинга</w:t>
                  </w:r>
                </w:p>
              </w:tc>
            </w:tr>
            <w:tr w:rsidR="00BC54A2" w:rsidRPr="00F21891" w:rsidTr="005D0189">
              <w:tc>
                <w:tcPr>
                  <w:tcW w:w="3691" w:type="pct"/>
                </w:tcPr>
                <w:p w:rsidR="00BC54A2" w:rsidRPr="00F21891" w:rsidRDefault="00BC54A2" w:rsidP="005D018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А</w:t>
                  </w:r>
                  <w:r w:rsidRPr="00F2189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лгоритмический порядок связанных между собой этапов, в том числе в цифровой и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омниканальной</w:t>
                  </w:r>
                  <w:proofErr w:type="spellEnd"/>
                  <w:r w:rsidRPr="00F2189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экономической среде</w:t>
                  </w:r>
                </w:p>
              </w:tc>
              <w:tc>
                <w:tcPr>
                  <w:tcW w:w="1309" w:type="pct"/>
                </w:tcPr>
                <w:p w:rsidR="00BC54A2" w:rsidRPr="00F21891" w:rsidRDefault="00BC54A2" w:rsidP="005D018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F218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Стратегия маркетинга</w:t>
                  </w:r>
                </w:p>
              </w:tc>
            </w:tr>
          </w:tbl>
          <w:p w:rsidR="00BC54A2" w:rsidRPr="00F21891" w:rsidRDefault="00BC54A2" w:rsidP="005D01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3" w:type="dxa"/>
          </w:tcPr>
          <w:tbl>
            <w:tblPr>
              <w:tblStyle w:val="a5"/>
              <w:tblW w:w="1191" w:type="dxa"/>
              <w:tblLook w:val="04A0"/>
            </w:tblPr>
            <w:tblGrid>
              <w:gridCol w:w="419"/>
              <w:gridCol w:w="377"/>
              <w:gridCol w:w="403"/>
            </w:tblGrid>
            <w:tr w:rsidR="00BC54A2" w:rsidRPr="00F21891" w:rsidTr="005D0189">
              <w:tc>
                <w:tcPr>
                  <w:tcW w:w="397" w:type="dxa"/>
                </w:tcPr>
                <w:p w:rsidR="00BC54A2" w:rsidRPr="00F21891" w:rsidRDefault="00BC54A2" w:rsidP="005D018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5D018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5D018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C54A2" w:rsidRPr="00F21891" w:rsidTr="005D0189">
              <w:tc>
                <w:tcPr>
                  <w:tcW w:w="397" w:type="dxa"/>
                </w:tcPr>
                <w:p w:rsidR="00BC54A2" w:rsidRPr="00F21891" w:rsidRDefault="00BC54A2" w:rsidP="005D018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5D018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5D018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C54A2" w:rsidRPr="00F21891" w:rsidRDefault="00BC54A2" w:rsidP="005D0189">
            <w:pPr>
              <w:rPr>
                <w:sz w:val="28"/>
                <w:szCs w:val="28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5D0189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5D0189">
            <w:pPr>
              <w:rPr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2570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2. Соотнесите термин и его определение (к каждому определению, данному в левом столбце, подберите соответствующий термин из правого столбца).</w:t>
            </w:r>
          </w:p>
          <w:tbl>
            <w:tblPr>
              <w:tblStyle w:val="a5"/>
              <w:tblW w:w="5000" w:type="pct"/>
              <w:tblLook w:val="04A0"/>
            </w:tblPr>
            <w:tblGrid>
              <w:gridCol w:w="6287"/>
              <w:gridCol w:w="2016"/>
            </w:tblGrid>
            <w:tr w:rsidR="00BC54A2" w:rsidRPr="00F21891" w:rsidTr="0025700D">
              <w:tc>
                <w:tcPr>
                  <w:tcW w:w="3786" w:type="pct"/>
                </w:tcPr>
                <w:p w:rsidR="00BC54A2" w:rsidRPr="00F21891" w:rsidRDefault="00BC54A2" w:rsidP="002570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1214" w:type="pct"/>
                </w:tcPr>
                <w:p w:rsidR="00BC54A2" w:rsidRPr="00F21891" w:rsidRDefault="00BC54A2" w:rsidP="002570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Термин</w:t>
                  </w:r>
                </w:p>
              </w:tc>
            </w:tr>
            <w:tr w:rsidR="00BC54A2" w:rsidRPr="00F21891" w:rsidTr="0025700D">
              <w:tc>
                <w:tcPr>
                  <w:tcW w:w="3786" w:type="pct"/>
                </w:tcPr>
                <w:p w:rsidR="00BC54A2" w:rsidRPr="00F21891" w:rsidRDefault="00BC54A2" w:rsidP="0025700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Процесс оценки сильных и слабых сторон, возможностей и угроз внешней среды</w:t>
                  </w:r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214" w:type="pct"/>
                </w:tcPr>
                <w:p w:rsidR="00BC54A2" w:rsidRPr="00F21891" w:rsidRDefault="00BC54A2" w:rsidP="0025700D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Миссия компании</w:t>
                  </w:r>
                </w:p>
              </w:tc>
            </w:tr>
            <w:tr w:rsidR="00BC54A2" w:rsidRPr="00F21891" w:rsidTr="0025700D">
              <w:trPr>
                <w:trHeight w:val="510"/>
              </w:trPr>
              <w:tc>
                <w:tcPr>
                  <w:tcW w:w="3786" w:type="pct"/>
                </w:tcPr>
                <w:p w:rsidR="00BC54A2" w:rsidRPr="00F21891" w:rsidRDefault="00BC54A2" w:rsidP="0025700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Основное направление деятельности, определяющее, для чего существует компания</w:t>
                  </w:r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214" w:type="pct"/>
                </w:tcPr>
                <w:p w:rsidR="00BC54A2" w:rsidRPr="00F21891" w:rsidRDefault="00BC54A2" w:rsidP="0025700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Цели и задачи стратегии</w:t>
                  </w:r>
                </w:p>
              </w:tc>
            </w:tr>
            <w:tr w:rsidR="00BC54A2" w:rsidRPr="00F21891" w:rsidTr="0025700D">
              <w:tc>
                <w:tcPr>
                  <w:tcW w:w="3786" w:type="pct"/>
                </w:tcPr>
                <w:p w:rsidR="00BC54A2" w:rsidRPr="00F21891" w:rsidRDefault="00BC54A2" w:rsidP="0025700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Конкретные результаты, которых предприятие стремится достичь, и шаги для их достижения</w:t>
                  </w:r>
                </w:p>
              </w:tc>
              <w:tc>
                <w:tcPr>
                  <w:tcW w:w="1214" w:type="pct"/>
                </w:tcPr>
                <w:p w:rsidR="00BC54A2" w:rsidRPr="00F21891" w:rsidRDefault="00BC54A2" w:rsidP="0025700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F218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SWOT-анализ</w:t>
                  </w:r>
                </w:p>
              </w:tc>
            </w:tr>
          </w:tbl>
          <w:p w:rsidR="00BC54A2" w:rsidRPr="00F21891" w:rsidRDefault="00BC54A2" w:rsidP="0025700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tbl>
            <w:tblPr>
              <w:tblStyle w:val="a5"/>
              <w:tblpPr w:leftFromText="180" w:rightFromText="180" w:vertAnchor="text" w:horzAnchor="margin" w:tblpY="31"/>
              <w:tblOverlap w:val="never"/>
              <w:tblW w:w="1191" w:type="dxa"/>
              <w:tblLook w:val="04A0"/>
            </w:tblPr>
            <w:tblGrid>
              <w:gridCol w:w="419"/>
              <w:gridCol w:w="377"/>
              <w:gridCol w:w="403"/>
            </w:tblGrid>
            <w:tr w:rsidR="00BC54A2" w:rsidRPr="00F21891" w:rsidTr="0025700D">
              <w:tc>
                <w:tcPr>
                  <w:tcW w:w="397" w:type="dxa"/>
                </w:tcPr>
                <w:p w:rsidR="00BC54A2" w:rsidRPr="00F21891" w:rsidRDefault="00BC54A2" w:rsidP="002570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2570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2570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C54A2" w:rsidRPr="00F21891" w:rsidTr="0025700D">
              <w:tc>
                <w:tcPr>
                  <w:tcW w:w="397" w:type="dxa"/>
                </w:tcPr>
                <w:p w:rsidR="00BC54A2" w:rsidRPr="00F21891" w:rsidRDefault="00BC54A2" w:rsidP="002570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2570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C54A2" w:rsidRPr="00F21891" w:rsidRDefault="00BC54A2" w:rsidP="002570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BC54A2" w:rsidRPr="00F21891" w:rsidRDefault="00BC54A2" w:rsidP="002570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5D0189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5D0189">
            <w:pPr>
              <w:rPr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последовательность этапов.</w:t>
            </w:r>
          </w:p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Выбор стратегических зон хозяйствования является решением корпоративного уровня планирования стратегии предприятия и представляет собой ряд последовательных этапов (действий) определите их логическую последовательность:</w:t>
            </w:r>
          </w:p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 Оценка внутренних ресурсов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Б.  Анализ внешней среды;</w:t>
            </w:r>
          </w:p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В. Принятие решения по выбору стратегических зон </w:t>
            </w:r>
          </w:p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Г.  Выявление </w:t>
            </w:r>
            <w:proofErr w:type="gramStart"/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потенциальных</w:t>
            </w:r>
            <w:proofErr w:type="gramEnd"/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 СЗХ;</w:t>
            </w:r>
          </w:p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Д.  Определение критериев выбора СЗХ.</w:t>
            </w:r>
          </w:p>
          <w:p w:rsidR="00BC54A2" w:rsidRPr="00F21891" w:rsidRDefault="00BC54A2" w:rsidP="00CA19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Запишите соответствующую последовательность букв слева направо.</w:t>
            </w:r>
          </w:p>
        </w:tc>
        <w:tc>
          <w:tcPr>
            <w:tcW w:w="2413" w:type="dxa"/>
          </w:tcPr>
          <w:tbl>
            <w:tblPr>
              <w:tblStyle w:val="a5"/>
              <w:tblpPr w:leftFromText="180" w:rightFromText="180" w:vertAnchor="text" w:horzAnchor="margin" w:tblpY="-132"/>
              <w:tblOverlap w:val="never"/>
              <w:tblW w:w="0" w:type="auto"/>
              <w:tblLook w:val="04A0"/>
            </w:tblPr>
            <w:tblGrid>
              <w:gridCol w:w="392"/>
              <w:gridCol w:w="419"/>
              <w:gridCol w:w="407"/>
              <w:gridCol w:w="416"/>
              <w:gridCol w:w="425"/>
            </w:tblGrid>
            <w:tr w:rsidR="00BC54A2" w:rsidRPr="00F21891" w:rsidTr="00CA19D8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CA19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CA19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CA19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CA19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CA19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BC54A2" w:rsidRPr="00F21891" w:rsidRDefault="00BC54A2" w:rsidP="00CA19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5D0189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5D0189">
            <w:pPr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36069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установите последовательность.</w:t>
            </w:r>
          </w:p>
          <w:p w:rsidR="00BC54A2" w:rsidRPr="00F21891" w:rsidRDefault="00BC54A2" w:rsidP="0036069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Процесс разработки стратегии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имеет набор последовательных этапов (действий) определите их логическую последовательность:</w:t>
            </w:r>
          </w:p>
          <w:p w:rsidR="00BC54A2" w:rsidRPr="00F21891" w:rsidRDefault="00BC54A2" w:rsidP="0036069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A.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89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Определение маркетинговых целей и разработка стратегии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BC54A2" w:rsidRPr="00F21891" w:rsidRDefault="00BC54A2" w:rsidP="0036069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Б.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89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Анализ рынка и потребителей</w:t>
            </w:r>
            <w:proofErr w:type="gramStart"/>
            <w:r w:rsidRPr="00F2189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proofErr w:type="gramEnd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C54A2" w:rsidRPr="00F21891" w:rsidRDefault="00BC54A2" w:rsidP="0036069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89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Оценка и контроль результатов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BC54A2" w:rsidRPr="00F21891" w:rsidRDefault="00BC54A2" w:rsidP="00360695">
            <w:pPr>
              <w:widowControl w:val="0"/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89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Планирование маркетинговых мероприятий.</w:t>
            </w:r>
          </w:p>
          <w:p w:rsidR="00BC54A2" w:rsidRPr="00F21891" w:rsidRDefault="00BC54A2" w:rsidP="0036069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21891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Запишите соответствующую последовательность букв слева направо.</w:t>
            </w:r>
          </w:p>
        </w:tc>
        <w:tc>
          <w:tcPr>
            <w:tcW w:w="2413" w:type="dxa"/>
          </w:tcPr>
          <w:tbl>
            <w:tblPr>
              <w:tblStyle w:val="a5"/>
              <w:tblW w:w="1730" w:type="dxa"/>
              <w:tblLook w:val="04A0"/>
            </w:tblPr>
            <w:tblGrid>
              <w:gridCol w:w="454"/>
              <w:gridCol w:w="425"/>
              <w:gridCol w:w="426"/>
              <w:gridCol w:w="425"/>
            </w:tblGrid>
            <w:tr w:rsidR="00BC54A2" w:rsidRPr="00F21891" w:rsidTr="00360695">
              <w:trPr>
                <w:trHeight w:val="49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36069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36069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36069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36069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BC54A2" w:rsidRPr="00F21891" w:rsidRDefault="00BC54A2" w:rsidP="0036069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5D0189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5D01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29" w:type="dxa"/>
          </w:tcPr>
          <w:p w:rsidR="00BC54A2" w:rsidRPr="00F21891" w:rsidRDefault="00BC54A2" w:rsidP="0007585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>5. Прочитайте текст и установите соответствие</w:t>
            </w:r>
          </w:p>
          <w:p w:rsidR="00BC54A2" w:rsidRPr="00F21891" w:rsidRDefault="00BC54A2" w:rsidP="00075852">
            <w:pPr>
              <w:widowControl w:val="0"/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Особенности разработки и реализации стратегии маркетинга в цифровой среде формирует специфичный набор инструментов и технологий, разрабатываемых и реализуемых при стремлении к </w:t>
            </w:r>
            <w:proofErr w:type="spellStart"/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>омниканальности</w:t>
            </w:r>
            <w:proofErr w:type="spellEnd"/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Соотнесите названия такого </w:t>
            </w:r>
            <w:proofErr w:type="gramStart"/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>рода инструментов реализации стратегии маркетинга</w:t>
            </w:r>
            <w:proofErr w:type="gramEnd"/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цифровой среде.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8259" w:type="dxa"/>
              <w:tblLook w:val="04A0"/>
            </w:tblPr>
            <w:tblGrid>
              <w:gridCol w:w="4953"/>
              <w:gridCol w:w="3306"/>
            </w:tblGrid>
            <w:tr w:rsidR="00BC54A2" w:rsidRPr="00F21891" w:rsidTr="00075852">
              <w:tc>
                <w:tcPr>
                  <w:tcW w:w="5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Характеристики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Инструменты/технологии</w:t>
                  </w:r>
                </w:p>
              </w:tc>
            </w:tr>
            <w:tr w:rsidR="00BC54A2" w:rsidRPr="00F21891" w:rsidTr="00075852">
              <w:tc>
                <w:tcPr>
                  <w:tcW w:w="5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А. Использование электронной почты для прямого общения с клиентами и продвижения товаров или услуг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 xml:space="preserve">1.Анализ данных. </w:t>
                  </w:r>
                </w:p>
              </w:tc>
            </w:tr>
            <w:tr w:rsidR="00BC54A2" w:rsidRPr="00F21891" w:rsidTr="00075852">
              <w:trPr>
                <w:trHeight w:val="650"/>
              </w:trPr>
              <w:tc>
                <w:tcPr>
                  <w:tcW w:w="5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Б. Процесс извлечения и анализа данных для оптимизации маркетинговых решений и кампаний.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 xml:space="preserve">2. 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lang w:val="en-US"/>
                    </w:rPr>
                    <w:t>Email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-маркетинг</w:t>
                  </w:r>
                </w:p>
              </w:tc>
            </w:tr>
            <w:tr w:rsidR="00BC54A2" w:rsidRPr="00F21891" w:rsidTr="00075852">
              <w:tc>
                <w:tcPr>
                  <w:tcW w:w="5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В. Крупный набор методов и технологий, использующих интернет для привлечения и удержания клиентов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3. Цифровой маркетинг</w:t>
                  </w:r>
                </w:p>
              </w:tc>
            </w:tr>
            <w:tr w:rsidR="00BC54A2" w:rsidRPr="00F21891" w:rsidTr="00075852">
              <w:tc>
                <w:tcPr>
                  <w:tcW w:w="5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 xml:space="preserve">Г. Оптимизация </w:t>
                  </w:r>
                  <w:proofErr w:type="spellStart"/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веб-сайтов</w:t>
                  </w:r>
                  <w:proofErr w:type="spellEnd"/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 xml:space="preserve"> для повышения их видимости  и ранга в поисковых системах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lang w:val="en-US"/>
                    </w:rPr>
                  </w:pP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 xml:space="preserve">4. </w:t>
                  </w:r>
                  <w:r w:rsidRPr="00F21891"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lang w:val="en-US"/>
                    </w:rPr>
                    <w:t xml:space="preserve">SEO </w:t>
                  </w:r>
                </w:p>
              </w:tc>
            </w:tr>
          </w:tbl>
          <w:p w:rsidR="00BC54A2" w:rsidRPr="00F21891" w:rsidRDefault="00BC54A2" w:rsidP="0007585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tbl>
            <w:tblPr>
              <w:tblStyle w:val="a5"/>
              <w:tblpPr w:leftFromText="180" w:rightFromText="180" w:vertAnchor="text" w:horzAnchor="margin" w:tblpY="69"/>
              <w:tblW w:w="1809" w:type="dxa"/>
              <w:tblLook w:val="04A0"/>
            </w:tblPr>
            <w:tblGrid>
              <w:gridCol w:w="534"/>
              <w:gridCol w:w="425"/>
              <w:gridCol w:w="425"/>
              <w:gridCol w:w="425"/>
            </w:tblGrid>
            <w:tr w:rsidR="00BC54A2" w:rsidRPr="00F21891" w:rsidTr="00075852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C54A2" w:rsidRPr="00F21891" w:rsidTr="00075852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07585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C54A2" w:rsidRPr="00F21891" w:rsidRDefault="00BC54A2" w:rsidP="0007585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190409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190409">
            <w:pPr>
              <w:ind w:left="30" w:right="3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29" w:type="dxa"/>
          </w:tcPr>
          <w:p w:rsidR="00BC54A2" w:rsidRPr="00F21891" w:rsidRDefault="00BC54A2" w:rsidP="00A5642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6. Прочитайте текст и установите соответствие.</w:t>
            </w:r>
          </w:p>
          <w:p w:rsidR="00BC54A2" w:rsidRPr="00F21891" w:rsidRDefault="00BC54A2" w:rsidP="00A5642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Матрица БКГ предполагает набор решений (политик) для формируемых стратегических позиций. Приведите в соответствие названия квадрантов её структуры и рекомендуемые стратегические решения/</w:t>
            </w:r>
          </w:p>
          <w:p w:rsidR="00BC54A2" w:rsidRPr="00F21891" w:rsidRDefault="00BC54A2" w:rsidP="00A5642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5000" w:type="pct"/>
              <w:tblLook w:val="04A0"/>
            </w:tblPr>
            <w:tblGrid>
              <w:gridCol w:w="6216"/>
              <w:gridCol w:w="2087"/>
            </w:tblGrid>
            <w:tr w:rsidR="00BC54A2" w:rsidRPr="00F21891" w:rsidTr="00A5642D">
              <w:tc>
                <w:tcPr>
                  <w:tcW w:w="3743" w:type="pct"/>
                </w:tcPr>
                <w:p w:rsidR="00BC54A2" w:rsidRPr="00F21891" w:rsidRDefault="00BC54A2" w:rsidP="00A5642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Стратегические рекомендации модели</w:t>
                  </w:r>
                </w:p>
              </w:tc>
              <w:tc>
                <w:tcPr>
                  <w:tcW w:w="1257" w:type="pct"/>
                </w:tcPr>
                <w:p w:rsidR="00BC54A2" w:rsidRPr="00F21891" w:rsidRDefault="00BC54A2" w:rsidP="00A5642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Названия позиций матрицы БКГ</w:t>
                  </w:r>
                </w:p>
              </w:tc>
            </w:tr>
            <w:tr w:rsidR="00BC54A2" w:rsidRPr="00F21891" w:rsidTr="00A5642D">
              <w:tc>
                <w:tcPr>
                  <w:tcW w:w="3743" w:type="pct"/>
                </w:tcPr>
                <w:p w:rsidR="00BC54A2" w:rsidRPr="00F21891" w:rsidRDefault="00BC54A2" w:rsidP="00A5642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F2189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 xml:space="preserve">По возможности избавляться от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этих бизнесов, если нет веских причин их сохранять</w:t>
                  </w:r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257" w:type="pct"/>
                </w:tcPr>
                <w:p w:rsidR="00BC54A2" w:rsidRPr="00F21891" w:rsidRDefault="00BC54A2" w:rsidP="00A5642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Дойные коровы</w:t>
                  </w:r>
                </w:p>
              </w:tc>
            </w:tr>
            <w:tr w:rsidR="00BC54A2" w:rsidRPr="00F21891" w:rsidTr="00A5642D">
              <w:tc>
                <w:tcPr>
                  <w:tcW w:w="3743" w:type="pct"/>
                </w:tcPr>
                <w:p w:rsidR="00BC54A2" w:rsidRPr="00F21891" w:rsidRDefault="00BC54A2" w:rsidP="00A5642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F21891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</w:rPr>
                    <w:t xml:space="preserve">Проводить изучение: могут ли данные бизнесы при известных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капиталовложениях превратиться в звезды</w:t>
                  </w:r>
                </w:p>
              </w:tc>
              <w:tc>
                <w:tcPr>
                  <w:tcW w:w="1257" w:type="pct"/>
                </w:tcPr>
                <w:p w:rsidR="00BC54A2" w:rsidRPr="00F21891" w:rsidRDefault="00BC54A2" w:rsidP="00A5642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Трудные дети</w:t>
                  </w:r>
                </w:p>
              </w:tc>
            </w:tr>
            <w:tr w:rsidR="00BC54A2" w:rsidRPr="00F21891" w:rsidTr="00A5642D">
              <w:tc>
                <w:tcPr>
                  <w:tcW w:w="3743" w:type="pct"/>
                </w:tcPr>
                <w:p w:rsidR="00BC54A2" w:rsidRPr="00F21891" w:rsidRDefault="00BC54A2" w:rsidP="00A5642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F2189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 xml:space="preserve"> Оберегать и укреплять позиции</w:t>
                  </w:r>
                </w:p>
              </w:tc>
              <w:tc>
                <w:tcPr>
                  <w:tcW w:w="1257" w:type="pct"/>
                </w:tcPr>
                <w:p w:rsidR="00BC54A2" w:rsidRPr="00F21891" w:rsidRDefault="00BC54A2" w:rsidP="00A5642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3.Собаки</w:t>
                  </w:r>
                </w:p>
              </w:tc>
            </w:tr>
            <w:tr w:rsidR="00BC54A2" w:rsidRPr="00F21891" w:rsidTr="00A5642D">
              <w:tc>
                <w:tcPr>
                  <w:tcW w:w="3743" w:type="pct"/>
                </w:tcPr>
                <w:p w:rsidR="00BC54A2" w:rsidRPr="00F21891" w:rsidRDefault="00BC54A2" w:rsidP="00A5642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Г.Жесткий контроль капиталовложений, передача </w:t>
                  </w:r>
                  <w:r w:rsidRPr="00F21891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</w:rPr>
                    <w:t xml:space="preserve">избытка выручки под контроль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высшего руководства</w:t>
                  </w:r>
                </w:p>
              </w:tc>
              <w:tc>
                <w:tcPr>
                  <w:tcW w:w="1257" w:type="pct"/>
                </w:tcPr>
                <w:p w:rsidR="00BC54A2" w:rsidRPr="00F21891" w:rsidRDefault="00BC54A2" w:rsidP="00A5642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Звезды</w:t>
                  </w:r>
                </w:p>
              </w:tc>
            </w:tr>
          </w:tbl>
          <w:p w:rsidR="00BC54A2" w:rsidRPr="00F21891" w:rsidRDefault="00BC54A2" w:rsidP="00A5642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3" w:type="dxa"/>
          </w:tcPr>
          <w:tbl>
            <w:tblPr>
              <w:tblStyle w:val="a5"/>
              <w:tblW w:w="1654" w:type="dxa"/>
              <w:tblInd w:w="108" w:type="dxa"/>
              <w:tblLook w:val="04A0"/>
            </w:tblPr>
            <w:tblGrid>
              <w:gridCol w:w="419"/>
              <w:gridCol w:w="401"/>
              <w:gridCol w:w="432"/>
              <w:gridCol w:w="402"/>
            </w:tblGrid>
            <w:tr w:rsidR="00BC54A2" w:rsidRPr="00F21891" w:rsidTr="00A5642D">
              <w:tc>
                <w:tcPr>
                  <w:tcW w:w="345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C54A2" w:rsidRPr="00F21891" w:rsidTr="00A5642D">
              <w:tc>
                <w:tcPr>
                  <w:tcW w:w="345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9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A5642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C54A2" w:rsidRPr="00F21891" w:rsidRDefault="00BC54A2" w:rsidP="00A5642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190409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190409">
            <w:pPr>
              <w:rPr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C02E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BC54A2" w:rsidRPr="00F21891" w:rsidRDefault="00BC54A2" w:rsidP="00C02E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Теория стратегического маркетинга предлагает набор моделей корпоративного стратегического планирования, каждая из которых формирует подход к оценке бизнесов компании и разработке для них соответствующей стратегии в зависимости от преимуществ компании в данном бизнесе и привлекательности рынка данного вида бизнеса. Укажите соответствие аббревиатур названия и ключевого назначения аналитической модели.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8303" w:type="dxa"/>
              <w:tblLook w:val="04A0"/>
            </w:tblPr>
            <w:tblGrid>
              <w:gridCol w:w="5507"/>
              <w:gridCol w:w="2796"/>
            </w:tblGrid>
            <w:tr w:rsidR="00BC54A2" w:rsidRPr="00F21891" w:rsidTr="00C02E80">
              <w:trPr>
                <w:trHeight w:val="438"/>
              </w:trPr>
              <w:tc>
                <w:tcPr>
                  <w:tcW w:w="3316" w:type="pct"/>
                </w:tcPr>
                <w:p w:rsidR="00BC54A2" w:rsidRPr="00F21891" w:rsidRDefault="00BC54A2" w:rsidP="00C02E8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Назначение аналитической модели стратегического планирования</w:t>
                  </w:r>
                </w:p>
              </w:tc>
              <w:tc>
                <w:tcPr>
                  <w:tcW w:w="1684" w:type="pct"/>
                </w:tcPr>
                <w:p w:rsidR="00BC54A2" w:rsidRPr="00F21891" w:rsidRDefault="00BC54A2" w:rsidP="00C02E8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модели</w:t>
                  </w:r>
                </w:p>
              </w:tc>
            </w:tr>
            <w:tr w:rsidR="00BC54A2" w:rsidRPr="00F21891" w:rsidTr="00C02E80">
              <w:trPr>
                <w:trHeight w:val="263"/>
              </w:trPr>
              <w:tc>
                <w:tcPr>
                  <w:tcW w:w="3316" w:type="pct"/>
                </w:tcPr>
                <w:p w:rsidR="00BC54A2" w:rsidRPr="00F21891" w:rsidRDefault="00BC54A2" w:rsidP="00C02E8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     Сравнение темпов роста и доли рынка</w:t>
                  </w:r>
                </w:p>
              </w:tc>
              <w:tc>
                <w:tcPr>
                  <w:tcW w:w="1684" w:type="pct"/>
                </w:tcPr>
                <w:p w:rsidR="00BC54A2" w:rsidRPr="00F21891" w:rsidRDefault="00BC54A2" w:rsidP="00C02E8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Модель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GE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McKinsey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BC54A2" w:rsidRPr="00F21891" w:rsidTr="00C02E80">
              <w:trPr>
                <w:trHeight w:val="252"/>
              </w:trPr>
              <w:tc>
                <w:tcPr>
                  <w:tcW w:w="3316" w:type="pct"/>
                </w:tcPr>
                <w:p w:rsidR="00BC54A2" w:rsidRPr="00F21891" w:rsidRDefault="00BC54A2" w:rsidP="00C02E8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Сравнение привлекательности рынка и конкурентоспособности</w:t>
                  </w:r>
                </w:p>
              </w:tc>
              <w:tc>
                <w:tcPr>
                  <w:tcW w:w="1684" w:type="pct"/>
                </w:tcPr>
                <w:p w:rsidR="00BC54A2" w:rsidRPr="00F21891" w:rsidRDefault="00BC54A2" w:rsidP="00C02E8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Модель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ADL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LC</w:t>
                  </w:r>
                </w:p>
              </w:tc>
            </w:tr>
            <w:tr w:rsidR="00BC54A2" w:rsidRPr="00F21891" w:rsidTr="00C02E80">
              <w:trPr>
                <w:trHeight w:val="263"/>
              </w:trPr>
              <w:tc>
                <w:tcPr>
                  <w:tcW w:w="3316" w:type="pct"/>
                </w:tcPr>
                <w:p w:rsidR="00BC54A2" w:rsidRPr="00F21891" w:rsidRDefault="00BC54A2" w:rsidP="00C02E8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     Анализ эволюции рынка</w:t>
                  </w:r>
                </w:p>
              </w:tc>
              <w:tc>
                <w:tcPr>
                  <w:tcW w:w="1684" w:type="pct"/>
                </w:tcPr>
                <w:p w:rsidR="00BC54A2" w:rsidRPr="00F21891" w:rsidRDefault="00BC54A2" w:rsidP="00C02E8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Модель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BCG</w:t>
                  </w:r>
                </w:p>
              </w:tc>
            </w:tr>
            <w:tr w:rsidR="00BC54A2" w:rsidRPr="00F21891" w:rsidTr="00C02E80">
              <w:trPr>
                <w:trHeight w:val="296"/>
              </w:trPr>
              <w:tc>
                <w:tcPr>
                  <w:tcW w:w="3316" w:type="pct"/>
                </w:tcPr>
                <w:p w:rsidR="00BC54A2" w:rsidRPr="00F21891" w:rsidRDefault="00BC54A2" w:rsidP="00C02E8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F2189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Анализ жизненного цикла отрасли</w:t>
                  </w:r>
                </w:p>
              </w:tc>
              <w:tc>
                <w:tcPr>
                  <w:tcW w:w="1684" w:type="pct"/>
                </w:tcPr>
                <w:p w:rsidR="00BC54A2" w:rsidRPr="00F21891" w:rsidRDefault="00BC54A2" w:rsidP="00C02E8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Модель 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Hofer</w:t>
                  </w: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Schendel</w:t>
                  </w:r>
                  <w:proofErr w:type="spellEnd"/>
                </w:p>
              </w:tc>
            </w:tr>
          </w:tbl>
          <w:p w:rsidR="00BC54A2" w:rsidRPr="00F21891" w:rsidRDefault="00BC54A2" w:rsidP="00C02E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3" w:type="dxa"/>
          </w:tcPr>
          <w:tbl>
            <w:tblPr>
              <w:tblStyle w:val="a5"/>
              <w:tblW w:w="1654" w:type="dxa"/>
              <w:tblInd w:w="108" w:type="dxa"/>
              <w:tblLook w:val="04A0"/>
            </w:tblPr>
            <w:tblGrid>
              <w:gridCol w:w="419"/>
              <w:gridCol w:w="401"/>
              <w:gridCol w:w="432"/>
              <w:gridCol w:w="402"/>
            </w:tblGrid>
            <w:tr w:rsidR="00BC54A2" w:rsidRPr="00F21891" w:rsidTr="00C02E80">
              <w:tc>
                <w:tcPr>
                  <w:tcW w:w="345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C54A2" w:rsidRPr="00F21891" w:rsidTr="00C02E80">
              <w:tc>
                <w:tcPr>
                  <w:tcW w:w="345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9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BC54A2" w:rsidRPr="00F21891" w:rsidRDefault="00BC54A2" w:rsidP="00C02E8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BC54A2" w:rsidRPr="00F21891" w:rsidRDefault="00BC54A2" w:rsidP="00C02E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D33E92">
            <w:pPr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D33E92">
            <w:pPr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D33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8. Прочитайте текст и установите соответствие.</w:t>
            </w:r>
          </w:p>
          <w:p w:rsidR="00BC54A2" w:rsidRPr="00F21891" w:rsidRDefault="00BC54A2" w:rsidP="00D33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Омниканальность</w:t>
            </w:r>
            <w:proofErr w:type="spellEnd"/>
            <w:r w:rsidRPr="00F21891">
              <w:rPr>
                <w:rFonts w:ascii="Times New Roman" w:hAnsi="Times New Roman" w:cs="Times New Roman"/>
                <w:sz w:val="28"/>
                <w:szCs w:val="28"/>
              </w:rPr>
              <w:t xml:space="preserve"> - это концепция, позволяющая клиентам взаимодействовать с компанией через различные каналы, обеспечивая единый и последовательный опыт.  Сопоставьте определения концепции с соответствующими терминами.</w:t>
            </w:r>
          </w:p>
          <w:p w:rsidR="00BC54A2" w:rsidRPr="00F21891" w:rsidRDefault="00BC54A2" w:rsidP="00D33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5000" w:type="pct"/>
              <w:tblLook w:val="04A0"/>
            </w:tblPr>
            <w:tblGrid>
              <w:gridCol w:w="5654"/>
              <w:gridCol w:w="2649"/>
            </w:tblGrid>
            <w:tr w:rsidR="00BC54A2" w:rsidRPr="00F21891" w:rsidTr="00D33E92">
              <w:tc>
                <w:tcPr>
                  <w:tcW w:w="3658" w:type="pct"/>
                </w:tcPr>
                <w:p w:rsidR="00BC54A2" w:rsidRPr="00F21891" w:rsidRDefault="00BC54A2" w:rsidP="00D33E9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 концепции</w:t>
                  </w:r>
                </w:p>
              </w:tc>
              <w:tc>
                <w:tcPr>
                  <w:tcW w:w="1342" w:type="pct"/>
                </w:tcPr>
                <w:p w:rsidR="00BC54A2" w:rsidRPr="00F21891" w:rsidRDefault="00BC54A2" w:rsidP="00D33E9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Термин</w:t>
                  </w:r>
                </w:p>
              </w:tc>
            </w:tr>
            <w:tr w:rsidR="00BC54A2" w:rsidRPr="00F21891" w:rsidTr="00D33E92">
              <w:tc>
                <w:tcPr>
                  <w:tcW w:w="3658" w:type="pct"/>
                </w:tcPr>
                <w:p w:rsidR="00BC54A2" w:rsidRPr="00F21891" w:rsidRDefault="00BC54A2" w:rsidP="00D33E9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Подход, при котором компания предоставляет клиенту возможность взаимодействовать через насколько разных каналов, но без единого управления этими каналами</w:t>
                  </w:r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342" w:type="pct"/>
                </w:tcPr>
                <w:p w:rsidR="00BC54A2" w:rsidRPr="00F21891" w:rsidRDefault="00BC54A2" w:rsidP="00D33E92">
                  <w:pPr>
                    <w:widowControl w:val="0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Омниканальность</w:t>
                  </w:r>
                  <w:proofErr w:type="spellEnd"/>
                </w:p>
              </w:tc>
            </w:tr>
            <w:tr w:rsidR="00BC54A2" w:rsidRPr="00F21891" w:rsidTr="00D33E92">
              <w:tc>
                <w:tcPr>
                  <w:tcW w:w="3658" w:type="pct"/>
                </w:tcPr>
                <w:p w:rsidR="00BC54A2" w:rsidRPr="00F21891" w:rsidRDefault="00BC54A2" w:rsidP="00D33E9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Эмоциональные, физиологические, экономические и др. аспекты взаимодействия клиента с брендом, которые влияют на его общее восприятие при покупке и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ипользовании</w:t>
                  </w:r>
                  <w:proofErr w:type="spell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товара или услуги.</w:t>
                  </w:r>
                </w:p>
              </w:tc>
              <w:tc>
                <w:tcPr>
                  <w:tcW w:w="1342" w:type="pct"/>
                </w:tcPr>
                <w:p w:rsidR="00BC54A2" w:rsidRPr="00F21891" w:rsidRDefault="00BC54A2" w:rsidP="00D33E92">
                  <w:pPr>
                    <w:widowControl w:val="0"/>
                    <w:ind w:right="-14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Мультиканальность</w:t>
                  </w:r>
                  <w:proofErr w:type="spellEnd"/>
                </w:p>
              </w:tc>
            </w:tr>
            <w:tr w:rsidR="00BC54A2" w:rsidRPr="00F21891" w:rsidTr="00D33E92">
              <w:tc>
                <w:tcPr>
                  <w:tcW w:w="3658" w:type="pct"/>
                </w:tcPr>
                <w:p w:rsidR="00BC54A2" w:rsidRPr="00F21891" w:rsidRDefault="00BC54A2" w:rsidP="00D33E9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Концепция, которая предполагает, что все каналы (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онлайн</w:t>
                  </w:r>
                  <w:proofErr w:type="spell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офлайн</w:t>
                  </w:r>
                  <w:proofErr w:type="spell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работают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бесшовно</w:t>
                  </w:r>
                  <w:proofErr w:type="spell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объединены в единой системе.</w:t>
                  </w:r>
                </w:p>
              </w:tc>
              <w:tc>
                <w:tcPr>
                  <w:tcW w:w="1342" w:type="pct"/>
                </w:tcPr>
                <w:p w:rsidR="00BC54A2" w:rsidRPr="00F21891" w:rsidRDefault="00BC54A2" w:rsidP="00D33E9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Клиентский опыт</w:t>
                  </w:r>
                </w:p>
              </w:tc>
            </w:tr>
            <w:tr w:rsidR="00BC54A2" w:rsidRPr="00F21891" w:rsidTr="00D33E92">
              <w:tc>
                <w:tcPr>
                  <w:tcW w:w="3658" w:type="pct"/>
                </w:tcPr>
                <w:p w:rsidR="00BC54A2" w:rsidRPr="00F21891" w:rsidRDefault="00BC54A2" w:rsidP="00D33E9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2" w:type="pct"/>
                </w:tcPr>
                <w:p w:rsidR="00BC54A2" w:rsidRPr="00F21891" w:rsidRDefault="00BC54A2" w:rsidP="00D33E9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proofErr w:type="spellStart"/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Кросс-канальная</w:t>
                  </w:r>
                  <w:proofErr w:type="spellEnd"/>
                  <w:proofErr w:type="gram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стратегия</w:t>
                  </w:r>
                </w:p>
              </w:tc>
            </w:tr>
          </w:tbl>
          <w:p w:rsidR="00BC54A2" w:rsidRPr="00F21891" w:rsidRDefault="00BC54A2" w:rsidP="00D33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3" w:type="dxa"/>
          </w:tcPr>
          <w:tbl>
            <w:tblPr>
              <w:tblStyle w:val="a5"/>
              <w:tblW w:w="1238" w:type="dxa"/>
              <w:tblInd w:w="108" w:type="dxa"/>
              <w:tblLook w:val="04A0"/>
            </w:tblPr>
            <w:tblGrid>
              <w:gridCol w:w="419"/>
              <w:gridCol w:w="395"/>
              <w:gridCol w:w="424"/>
            </w:tblGrid>
            <w:tr w:rsidR="00BC54A2" w:rsidRPr="00F21891" w:rsidTr="00D9345F">
              <w:tc>
                <w:tcPr>
                  <w:tcW w:w="375" w:type="dxa"/>
                </w:tcPr>
                <w:p w:rsidR="00BC54A2" w:rsidRPr="00F21891" w:rsidRDefault="00BC54A2" w:rsidP="00D33E9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5" w:type="dxa"/>
                </w:tcPr>
                <w:p w:rsidR="00BC54A2" w:rsidRPr="00F21891" w:rsidRDefault="00BC54A2" w:rsidP="00D33E9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48" w:type="dxa"/>
                </w:tcPr>
                <w:p w:rsidR="00BC54A2" w:rsidRPr="00F21891" w:rsidRDefault="00BC54A2" w:rsidP="00D33E9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C54A2" w:rsidRPr="00F21891" w:rsidTr="00D9345F">
              <w:tc>
                <w:tcPr>
                  <w:tcW w:w="375" w:type="dxa"/>
                </w:tcPr>
                <w:p w:rsidR="00BC54A2" w:rsidRPr="00F21891" w:rsidRDefault="00BC54A2" w:rsidP="00D33E9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5" w:type="dxa"/>
                </w:tcPr>
                <w:p w:rsidR="00BC54A2" w:rsidRPr="00F21891" w:rsidRDefault="00BC54A2" w:rsidP="00D33E9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48" w:type="dxa"/>
                </w:tcPr>
                <w:p w:rsidR="00BC54A2" w:rsidRPr="00F21891" w:rsidRDefault="00BC54A2" w:rsidP="00D33E9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C54A2" w:rsidRPr="00F21891" w:rsidRDefault="00BC54A2" w:rsidP="00D33E9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D33E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D33E9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2C779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9. Прочитайте текст и установите последовательность.</w:t>
            </w:r>
          </w:p>
          <w:p w:rsidR="00BC54A2" w:rsidRPr="00F21891" w:rsidRDefault="00BC54A2" w:rsidP="002C7796">
            <w:pPr>
              <w:pStyle w:val="a6"/>
              <w:widowControl w:val="0"/>
              <w:spacing w:after="0" w:line="240" w:lineRule="auto"/>
              <w:ind w:lef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Существует логическая последовательность в работе по реализации коммуникационной стратегии, которая интегрирует применение различных цифровых инструментов и каналов взаимодействия предприятия в его </w:t>
            </w:r>
            <w:proofErr w:type="gramStart"/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цифровом</w:t>
            </w:r>
            <w:proofErr w:type="gramEnd"/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бизнес-пространстве</w:t>
            </w:r>
            <w:proofErr w:type="spellEnd"/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 Установите правильный порядок использования указанных инструментов:</w:t>
            </w:r>
          </w:p>
          <w:p w:rsidR="00BC54A2" w:rsidRPr="00F21891" w:rsidRDefault="00BC54A2" w:rsidP="002C77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A. Создание </w:t>
            </w:r>
            <w:proofErr w:type="spellStart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контента</w:t>
            </w:r>
            <w:proofErr w:type="spellEnd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BC54A2" w:rsidRPr="00F21891" w:rsidRDefault="00BC54A2" w:rsidP="002C77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Б. Оптимизация </w:t>
            </w:r>
            <w:proofErr w:type="spellStart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контента</w:t>
            </w:r>
            <w:proofErr w:type="spellEnd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SEO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); </w:t>
            </w:r>
          </w:p>
          <w:p w:rsidR="00BC54A2" w:rsidRPr="00F21891" w:rsidRDefault="00BC54A2" w:rsidP="002C77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 Распространение </w:t>
            </w:r>
            <w:proofErr w:type="spellStart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контента</w:t>
            </w:r>
            <w:proofErr w:type="spellEnd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через </w:t>
            </w:r>
            <w:proofErr w:type="gramStart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социальные</w:t>
            </w:r>
            <w:proofErr w:type="gramEnd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</w:t>
            </w:r>
            <w:proofErr w:type="spellEnd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маркетинг;</w:t>
            </w:r>
          </w:p>
          <w:p w:rsidR="00BC54A2" w:rsidRPr="00F21891" w:rsidRDefault="00BC54A2" w:rsidP="002C77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Г.Анализ результатов с помощью аналитических инструментов (Н, 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Google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Analitics</w:t>
            </w:r>
            <w:proofErr w:type="spellEnd"/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);</w:t>
            </w:r>
          </w:p>
          <w:p w:rsidR="00BC54A2" w:rsidRPr="00F21891" w:rsidRDefault="00BC54A2" w:rsidP="002C77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Д.Настройка рекламных кампаний (например, 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PPC</w:t>
            </w:r>
            <w:r w:rsidRPr="00F218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-реклама) для увеличения охвата</w:t>
            </w:r>
          </w:p>
          <w:p w:rsidR="00BC54A2" w:rsidRPr="00F21891" w:rsidRDefault="00BC54A2" w:rsidP="002C779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Запишите соответствующую последовательность букв слева направо.</w:t>
            </w:r>
          </w:p>
        </w:tc>
        <w:tc>
          <w:tcPr>
            <w:tcW w:w="2413" w:type="dxa"/>
          </w:tcPr>
          <w:tbl>
            <w:tblPr>
              <w:tblStyle w:val="a5"/>
              <w:tblpPr w:leftFromText="180" w:rightFromText="180" w:vertAnchor="text" w:tblpY="-164"/>
              <w:tblOverlap w:val="never"/>
              <w:tblW w:w="2157" w:type="dxa"/>
              <w:tblLook w:val="04A0"/>
            </w:tblPr>
            <w:tblGrid>
              <w:gridCol w:w="454"/>
              <w:gridCol w:w="425"/>
              <w:gridCol w:w="426"/>
              <w:gridCol w:w="426"/>
              <w:gridCol w:w="426"/>
            </w:tblGrid>
            <w:tr w:rsidR="00BC54A2" w:rsidRPr="00F21891" w:rsidTr="002C7796">
              <w:trPr>
                <w:trHeight w:val="49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2C779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2C779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2C779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2C779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54A2" w:rsidRPr="00F21891" w:rsidRDefault="00BC54A2" w:rsidP="002C779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BC54A2" w:rsidRPr="00F21891" w:rsidRDefault="00BC54A2" w:rsidP="002C779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D33E92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2853DB">
            <w:pPr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DA6C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10. Прочитайте текст и установите соответствие.</w:t>
            </w:r>
          </w:p>
          <w:p w:rsidR="00BC54A2" w:rsidRPr="00F21891" w:rsidRDefault="00BC54A2" w:rsidP="00DA6CA2">
            <w:pPr>
              <w:ind w:left="30" w:right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18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зависимости от степени </w:t>
            </w:r>
            <w:proofErr w:type="spellStart"/>
            <w:r w:rsidRPr="00F2189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F218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отношений с клиентами, бизнес-процессов и сетевых взаимодействий, в качестве направлений цифровой трансформации </w:t>
            </w:r>
            <w:proofErr w:type="spellStart"/>
            <w:proofErr w:type="gramStart"/>
            <w:r w:rsidRPr="00F21891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бизнес-модели</w:t>
            </w:r>
            <w:proofErr w:type="spellEnd"/>
            <w:proofErr w:type="gramEnd"/>
            <w:r w:rsidRPr="00F218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предприятия выделяют</w:t>
            </w:r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стратегии поставщика, модульного производителя, </w:t>
            </w:r>
            <w:proofErr w:type="spellStart"/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>омниканальности</w:t>
            </w:r>
            <w:proofErr w:type="spellEnd"/>
            <w:r w:rsidRPr="00F218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драйвера экосистемы </w:t>
            </w:r>
          </w:p>
          <w:p w:rsidR="00BC54A2" w:rsidRPr="00F21891" w:rsidRDefault="00BC54A2" w:rsidP="00DA6C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5000" w:type="pct"/>
              <w:tblLook w:val="04A0"/>
            </w:tblPr>
            <w:tblGrid>
              <w:gridCol w:w="5941"/>
              <w:gridCol w:w="2362"/>
            </w:tblGrid>
            <w:tr w:rsidR="00BC54A2" w:rsidRPr="00F21891" w:rsidTr="00DA6CA2">
              <w:tc>
                <w:tcPr>
                  <w:tcW w:w="37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 стратегии</w:t>
                  </w:r>
                </w:p>
              </w:tc>
              <w:tc>
                <w:tcPr>
                  <w:tcW w:w="13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Стратегия </w:t>
                  </w:r>
                </w:p>
              </w:tc>
            </w:tr>
            <w:tr w:rsidR="00BC54A2" w:rsidRPr="00F21891" w:rsidTr="00DA6CA2">
              <w:tc>
                <w:tcPr>
                  <w:tcW w:w="3700" w:type="pct"/>
                  <w:shd w:val="clear" w:color="auto" w:fill="auto"/>
                </w:tcPr>
                <w:p w:rsidR="00BC54A2" w:rsidRPr="00F21891" w:rsidRDefault="00BC54A2" w:rsidP="00DA6CA2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Продают свой товар через другие компании. Даже если рекламируют его напрямую конечным пользователям, или взаимодействуют с ними через социальные сети, или используют большие данные, в конечном счете, клиенты выбирают продукт через посредника. </w:t>
                  </w:r>
                </w:p>
              </w:tc>
              <w:tc>
                <w:tcPr>
                  <w:tcW w:w="13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Драйвер экосистемы</w:t>
                  </w:r>
                </w:p>
              </w:tc>
            </w:tr>
            <w:tr w:rsidR="00BC54A2" w:rsidRPr="00F21891" w:rsidTr="00DA6CA2">
              <w:tc>
                <w:tcPr>
                  <w:tcW w:w="37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Уделяют больше внимания удовлетворению потребностей клиентов, связанных с их жизненными событиями, и требуют более доверительных отношений с ними. </w:t>
                  </w:r>
                  <w:r w:rsidRPr="00F218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Эта инновационная концепция позволяет клиентам самостоятельно выбирать и использовать канал, получая на нем необходимую помощь. </w:t>
                  </w:r>
                </w:p>
              </w:tc>
              <w:tc>
                <w:tcPr>
                  <w:tcW w:w="13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Поставщик</w:t>
                  </w:r>
                </w:p>
                <w:p w:rsidR="00BC54A2" w:rsidRPr="00F21891" w:rsidRDefault="00BC54A2" w:rsidP="00DA6CA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C54A2" w:rsidRPr="00F21891" w:rsidTr="00DA6CA2">
              <w:tc>
                <w:tcPr>
                  <w:tcW w:w="3700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C54A2" w:rsidRPr="00F21891" w:rsidRDefault="00BC54A2" w:rsidP="00DA6CA2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Предлагает готовые продукт или услугу, которые </w:t>
                  </w:r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через</w:t>
                  </w:r>
                  <w:proofErr w:type="gram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</w:t>
                  </w:r>
                  <w:proofErr w:type="gram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API – позволяют легко подсоединять их к платформам других компаний. Для реализации такой модели бизнеса компания должна развивать свои продукты и услуги таким образом, чтобы они могли применяться во многих странах и в различных правовых системах при соблюдении установленных требований в любой экосистеме. </w:t>
                  </w:r>
                </w:p>
              </w:tc>
              <w:tc>
                <w:tcPr>
                  <w:tcW w:w="13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Омниканальность</w:t>
                  </w:r>
                  <w:proofErr w:type="spellEnd"/>
                </w:p>
              </w:tc>
            </w:tr>
            <w:tr w:rsidR="00BC54A2" w:rsidRPr="00F21891" w:rsidTr="00DA6CA2">
              <w:tc>
                <w:tcPr>
                  <w:tcW w:w="37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Это основной источник товаров или услуг в конкретной области. Имеет выдающийся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контент</w:t>
                  </w:r>
                  <w:proofErr w:type="spell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клиентский опыт и платформы. Как правило, не только продают собственный отличный </w:t>
                  </w:r>
                  <w:proofErr w:type="spell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контент</w:t>
                  </w:r>
                  <w:proofErr w:type="spell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но также предлагают сопутствующие продукты, а также продукты конкурентов, готовые к использованию их клиентами и на их платформах. Формируют платформы, которыми пользуются не только клиенты, но и </w:t>
                  </w:r>
                  <w:proofErr w:type="gramStart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партнеры</w:t>
                  </w:r>
                  <w:proofErr w:type="gramEnd"/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конкуренты, предлагающие сопутствующие продукты.</w:t>
                  </w:r>
                </w:p>
              </w:tc>
              <w:tc>
                <w:tcPr>
                  <w:tcW w:w="1300" w:type="pct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Модульный производитель</w:t>
                  </w:r>
                </w:p>
              </w:tc>
            </w:tr>
          </w:tbl>
          <w:p w:rsidR="00BC54A2" w:rsidRPr="00F21891" w:rsidRDefault="00BC54A2" w:rsidP="00DA6CA2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13" w:type="dxa"/>
          </w:tcPr>
          <w:tbl>
            <w:tblPr>
              <w:tblStyle w:val="a5"/>
              <w:tblW w:w="1654" w:type="dxa"/>
              <w:tblInd w:w="108" w:type="dxa"/>
              <w:tblLook w:val="04A0"/>
            </w:tblPr>
            <w:tblGrid>
              <w:gridCol w:w="419"/>
              <w:gridCol w:w="401"/>
              <w:gridCol w:w="432"/>
              <w:gridCol w:w="402"/>
            </w:tblGrid>
            <w:tr w:rsidR="00BC54A2" w:rsidRPr="00F21891" w:rsidTr="00DA6CA2">
              <w:tc>
                <w:tcPr>
                  <w:tcW w:w="345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C54A2" w:rsidRPr="00F21891" w:rsidTr="00DA6CA2">
              <w:tc>
                <w:tcPr>
                  <w:tcW w:w="345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BC54A2" w:rsidRPr="00F21891" w:rsidRDefault="00BC54A2" w:rsidP="00DA6CA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C54A2" w:rsidRPr="00F21891" w:rsidRDefault="00BC54A2" w:rsidP="00DA6CA2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C54A2" w:rsidRPr="00F21891" w:rsidTr="00BC54A2">
        <w:tc>
          <w:tcPr>
            <w:tcW w:w="675" w:type="dxa"/>
            <w:vMerge/>
          </w:tcPr>
          <w:p w:rsidR="00BC54A2" w:rsidRPr="00F21891" w:rsidRDefault="00BC54A2" w:rsidP="00D33E92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BC54A2" w:rsidRPr="00F21891" w:rsidRDefault="00BC54A2" w:rsidP="00D33E9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9" w:type="dxa"/>
          </w:tcPr>
          <w:p w:rsidR="00BC54A2" w:rsidRPr="00F21891" w:rsidRDefault="00BC54A2" w:rsidP="0035706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11. </w:t>
            </w:r>
            <w:r w:rsidRPr="00F21891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последовательность.</w:t>
            </w:r>
          </w:p>
          <w:p w:rsidR="00BC54A2" w:rsidRPr="00F21891" w:rsidRDefault="00BC54A2" w:rsidP="00357067">
            <w:pPr>
              <w:pStyle w:val="a6"/>
              <w:widowControl w:val="0"/>
              <w:spacing w:after="0"/>
              <w:ind w:lef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Существует логическая последовательность в работе по реализации стратегии цифровой трансформации </w:t>
            </w:r>
            <w:proofErr w:type="spellStart"/>
            <w:proofErr w:type="gramStart"/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бизнес-модели</w:t>
            </w:r>
            <w:proofErr w:type="spellEnd"/>
            <w:proofErr w:type="gramEnd"/>
            <w:r w:rsidRPr="00F218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 Установите правильный порядок реализации  указанных этапов действий.</w:t>
            </w:r>
          </w:p>
          <w:p w:rsidR="00BC54A2" w:rsidRPr="00F21891" w:rsidRDefault="00BC54A2" w:rsidP="0035706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А. Подбор и внедрение технологий для автоматизации процессов и улучшения операций </w:t>
            </w:r>
          </w:p>
          <w:p w:rsidR="00BC54A2" w:rsidRPr="00F21891" w:rsidRDefault="00BC54A2" w:rsidP="0035706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Б. Анализ существующей </w:t>
            </w:r>
            <w:proofErr w:type="spellStart"/>
            <w:proofErr w:type="gramStart"/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бизнес-модели</w:t>
            </w:r>
            <w:proofErr w:type="spellEnd"/>
            <w:proofErr w:type="gramEnd"/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определением ее сильных и слабых сторон.</w:t>
            </w:r>
          </w:p>
          <w:p w:rsidR="00BC54A2" w:rsidRPr="00F21891" w:rsidRDefault="00BC54A2" w:rsidP="0035706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 Обучение сотрудников и формирование культуры цифрового мышления в компании.</w:t>
            </w:r>
          </w:p>
          <w:p w:rsidR="00BC54A2" w:rsidRPr="00F21891" w:rsidRDefault="00BC54A2" w:rsidP="0035706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Определение нового видения и целей компании на основе цифровых возможностей. </w:t>
            </w:r>
          </w:p>
          <w:p w:rsidR="00BC54A2" w:rsidRPr="00F21891" w:rsidRDefault="00BC54A2" w:rsidP="0035706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 Оценка результатов трансформации и внесение корректив в стратегию на основании полученных данных</w:t>
            </w:r>
          </w:p>
          <w:p w:rsidR="00BC54A2" w:rsidRPr="00F21891" w:rsidRDefault="00BC54A2" w:rsidP="0035706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1891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Запишите соответствующую последовательность букв слева направо.</w:t>
            </w:r>
          </w:p>
        </w:tc>
        <w:tc>
          <w:tcPr>
            <w:tcW w:w="2413" w:type="dxa"/>
          </w:tcPr>
          <w:tbl>
            <w:tblPr>
              <w:tblStyle w:val="a5"/>
              <w:tblW w:w="2079" w:type="dxa"/>
              <w:tblInd w:w="108" w:type="dxa"/>
              <w:tblLook w:val="04A0"/>
            </w:tblPr>
            <w:tblGrid>
              <w:gridCol w:w="378"/>
              <w:gridCol w:w="413"/>
              <w:gridCol w:w="449"/>
              <w:gridCol w:w="419"/>
              <w:gridCol w:w="420"/>
            </w:tblGrid>
            <w:tr w:rsidR="00BC54A2" w:rsidRPr="00F21891" w:rsidTr="00357067">
              <w:tc>
                <w:tcPr>
                  <w:tcW w:w="345" w:type="dxa"/>
                  <w:shd w:val="clear" w:color="auto" w:fill="auto"/>
                </w:tcPr>
                <w:p w:rsidR="00BC54A2" w:rsidRPr="00F21891" w:rsidRDefault="00BC54A2" w:rsidP="0035706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BC54A2" w:rsidRPr="00F21891" w:rsidRDefault="00BC54A2" w:rsidP="0035706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BC54A2" w:rsidRPr="00F21891" w:rsidRDefault="00BC54A2" w:rsidP="0035706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BC54A2" w:rsidRPr="00F21891" w:rsidRDefault="00BC54A2" w:rsidP="0035706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BC54A2" w:rsidRPr="00F21891" w:rsidRDefault="00BC54A2" w:rsidP="0035706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8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BC54A2" w:rsidRPr="00F21891" w:rsidRDefault="00BC54A2" w:rsidP="0035706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54A2" w:rsidRPr="00F21891" w:rsidRDefault="00BC54A2" w:rsidP="0035706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54A2" w:rsidRPr="00F21891" w:rsidRDefault="00BC54A2" w:rsidP="00357067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F2498" w:rsidRDefault="004F2498" w:rsidP="00D33E92">
      <w:pPr>
        <w:rPr>
          <w:rFonts w:ascii="Times New Roman" w:hAnsi="Times New Roman" w:cs="Times New Roman"/>
        </w:rPr>
      </w:pPr>
    </w:p>
    <w:sectPr w:rsidR="004F2498" w:rsidSect="004F2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49A" w:rsidRDefault="0004749A">
      <w:r>
        <w:separator/>
      </w:r>
    </w:p>
  </w:endnote>
  <w:endnote w:type="continuationSeparator" w:id="0">
    <w:p w:rsidR="0004749A" w:rsidRDefault="00047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49A" w:rsidRDefault="0004749A">
      <w:r>
        <w:separator/>
      </w:r>
    </w:p>
  </w:footnote>
  <w:footnote w:type="continuationSeparator" w:id="0">
    <w:p w:rsidR="0004749A" w:rsidRDefault="000474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BB71FC2"/>
    <w:multiLevelType w:val="singleLevel"/>
    <w:tmpl w:val="FBB71FC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E047A3"/>
    <w:rsid w:val="00003FBD"/>
    <w:rsid w:val="00006E3D"/>
    <w:rsid w:val="00007450"/>
    <w:rsid w:val="00007F5E"/>
    <w:rsid w:val="0004749A"/>
    <w:rsid w:val="0009273B"/>
    <w:rsid w:val="000A3810"/>
    <w:rsid w:val="000D3524"/>
    <w:rsid w:val="000F02C6"/>
    <w:rsid w:val="000F0A27"/>
    <w:rsid w:val="000F5CD5"/>
    <w:rsid w:val="001212E9"/>
    <w:rsid w:val="00144D53"/>
    <w:rsid w:val="00146953"/>
    <w:rsid w:val="00171203"/>
    <w:rsid w:val="0017145E"/>
    <w:rsid w:val="00182A1C"/>
    <w:rsid w:val="00190409"/>
    <w:rsid w:val="001B046B"/>
    <w:rsid w:val="001D2215"/>
    <w:rsid w:val="00211D18"/>
    <w:rsid w:val="00236023"/>
    <w:rsid w:val="00243B80"/>
    <w:rsid w:val="00260B26"/>
    <w:rsid w:val="002853DB"/>
    <w:rsid w:val="00294FC7"/>
    <w:rsid w:val="002B113D"/>
    <w:rsid w:val="002D2D9E"/>
    <w:rsid w:val="002E6C16"/>
    <w:rsid w:val="00302E19"/>
    <w:rsid w:val="00326D0C"/>
    <w:rsid w:val="003614C0"/>
    <w:rsid w:val="0037158B"/>
    <w:rsid w:val="003B002B"/>
    <w:rsid w:val="003B37C4"/>
    <w:rsid w:val="003D10B0"/>
    <w:rsid w:val="003E3168"/>
    <w:rsid w:val="003F2F01"/>
    <w:rsid w:val="003F2F1E"/>
    <w:rsid w:val="00401E9E"/>
    <w:rsid w:val="00405F06"/>
    <w:rsid w:val="00410E5A"/>
    <w:rsid w:val="004242B0"/>
    <w:rsid w:val="00430696"/>
    <w:rsid w:val="00435925"/>
    <w:rsid w:val="00455105"/>
    <w:rsid w:val="00496628"/>
    <w:rsid w:val="004D1E5B"/>
    <w:rsid w:val="004D61E9"/>
    <w:rsid w:val="004D78CD"/>
    <w:rsid w:val="004E4F66"/>
    <w:rsid w:val="004F052B"/>
    <w:rsid w:val="004F0C7B"/>
    <w:rsid w:val="004F2498"/>
    <w:rsid w:val="00500AC4"/>
    <w:rsid w:val="00517A94"/>
    <w:rsid w:val="0052201B"/>
    <w:rsid w:val="00532E33"/>
    <w:rsid w:val="00536637"/>
    <w:rsid w:val="00555A2F"/>
    <w:rsid w:val="00564F3F"/>
    <w:rsid w:val="00576063"/>
    <w:rsid w:val="00591796"/>
    <w:rsid w:val="005A7D63"/>
    <w:rsid w:val="005C0FAC"/>
    <w:rsid w:val="005C357F"/>
    <w:rsid w:val="005D0189"/>
    <w:rsid w:val="005F0884"/>
    <w:rsid w:val="005F4F9F"/>
    <w:rsid w:val="00603972"/>
    <w:rsid w:val="00613A07"/>
    <w:rsid w:val="00614150"/>
    <w:rsid w:val="00620930"/>
    <w:rsid w:val="00640232"/>
    <w:rsid w:val="00660C9C"/>
    <w:rsid w:val="00664BAB"/>
    <w:rsid w:val="00681E24"/>
    <w:rsid w:val="006E0705"/>
    <w:rsid w:val="00715FAB"/>
    <w:rsid w:val="007241DD"/>
    <w:rsid w:val="0072556C"/>
    <w:rsid w:val="00736335"/>
    <w:rsid w:val="0074652F"/>
    <w:rsid w:val="007508CE"/>
    <w:rsid w:val="00754A34"/>
    <w:rsid w:val="00780282"/>
    <w:rsid w:val="0078406E"/>
    <w:rsid w:val="00786491"/>
    <w:rsid w:val="00786986"/>
    <w:rsid w:val="007A65A0"/>
    <w:rsid w:val="007B5CDB"/>
    <w:rsid w:val="007C4255"/>
    <w:rsid w:val="007D2917"/>
    <w:rsid w:val="007E50EC"/>
    <w:rsid w:val="007F1DEB"/>
    <w:rsid w:val="007F49E9"/>
    <w:rsid w:val="00815160"/>
    <w:rsid w:val="008152F8"/>
    <w:rsid w:val="0083178D"/>
    <w:rsid w:val="00832771"/>
    <w:rsid w:val="00835B8E"/>
    <w:rsid w:val="00843D27"/>
    <w:rsid w:val="0087613D"/>
    <w:rsid w:val="00882857"/>
    <w:rsid w:val="00884E91"/>
    <w:rsid w:val="00887E1A"/>
    <w:rsid w:val="00896C8C"/>
    <w:rsid w:val="008C3D89"/>
    <w:rsid w:val="0090743F"/>
    <w:rsid w:val="0091350B"/>
    <w:rsid w:val="00924469"/>
    <w:rsid w:val="009530D5"/>
    <w:rsid w:val="0096552D"/>
    <w:rsid w:val="009661B4"/>
    <w:rsid w:val="009677DF"/>
    <w:rsid w:val="00980B83"/>
    <w:rsid w:val="00987A3F"/>
    <w:rsid w:val="00997DA4"/>
    <w:rsid w:val="009C1D94"/>
    <w:rsid w:val="009E0CFA"/>
    <w:rsid w:val="009F3C63"/>
    <w:rsid w:val="00A218CD"/>
    <w:rsid w:val="00A44B7B"/>
    <w:rsid w:val="00A5548B"/>
    <w:rsid w:val="00A70F5B"/>
    <w:rsid w:val="00A75921"/>
    <w:rsid w:val="00A8191B"/>
    <w:rsid w:val="00AE5E20"/>
    <w:rsid w:val="00AE62BB"/>
    <w:rsid w:val="00B1123C"/>
    <w:rsid w:val="00B13A67"/>
    <w:rsid w:val="00B26449"/>
    <w:rsid w:val="00B40F9F"/>
    <w:rsid w:val="00B6164D"/>
    <w:rsid w:val="00B7776B"/>
    <w:rsid w:val="00BB25D9"/>
    <w:rsid w:val="00BB7433"/>
    <w:rsid w:val="00BB76E8"/>
    <w:rsid w:val="00BC54A2"/>
    <w:rsid w:val="00BE3BB5"/>
    <w:rsid w:val="00C02075"/>
    <w:rsid w:val="00C04FC6"/>
    <w:rsid w:val="00C4667A"/>
    <w:rsid w:val="00C6390F"/>
    <w:rsid w:val="00C64F40"/>
    <w:rsid w:val="00C67693"/>
    <w:rsid w:val="00C75E43"/>
    <w:rsid w:val="00C96586"/>
    <w:rsid w:val="00CC5FE9"/>
    <w:rsid w:val="00CD2C4E"/>
    <w:rsid w:val="00D157D9"/>
    <w:rsid w:val="00D33E92"/>
    <w:rsid w:val="00D75A92"/>
    <w:rsid w:val="00D9345F"/>
    <w:rsid w:val="00DA5495"/>
    <w:rsid w:val="00DC01CA"/>
    <w:rsid w:val="00DC169C"/>
    <w:rsid w:val="00DD3C72"/>
    <w:rsid w:val="00E03A54"/>
    <w:rsid w:val="00E047A3"/>
    <w:rsid w:val="00E14596"/>
    <w:rsid w:val="00E358C0"/>
    <w:rsid w:val="00E9406A"/>
    <w:rsid w:val="00EA1946"/>
    <w:rsid w:val="00EA4C50"/>
    <w:rsid w:val="00ED092F"/>
    <w:rsid w:val="00EE286F"/>
    <w:rsid w:val="00EF08C4"/>
    <w:rsid w:val="00EF6D5F"/>
    <w:rsid w:val="00F03427"/>
    <w:rsid w:val="00F03444"/>
    <w:rsid w:val="00F078D7"/>
    <w:rsid w:val="00F128DC"/>
    <w:rsid w:val="00F17B9C"/>
    <w:rsid w:val="00F21891"/>
    <w:rsid w:val="00F36450"/>
    <w:rsid w:val="00F40075"/>
    <w:rsid w:val="00F47F44"/>
    <w:rsid w:val="00F57F2D"/>
    <w:rsid w:val="00F60B1D"/>
    <w:rsid w:val="00F87AE0"/>
    <w:rsid w:val="00F957D4"/>
    <w:rsid w:val="00FA0D30"/>
    <w:rsid w:val="00FB56A9"/>
    <w:rsid w:val="00FC64D0"/>
    <w:rsid w:val="09934816"/>
    <w:rsid w:val="129D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34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98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2498"/>
    <w:rPr>
      <w:b/>
      <w:bCs/>
    </w:rPr>
  </w:style>
  <w:style w:type="paragraph" w:styleId="a4">
    <w:name w:val="Normal (Web)"/>
    <w:basedOn w:val="a"/>
    <w:uiPriority w:val="34"/>
    <w:unhideWhenUsed/>
    <w:qFormat/>
    <w:rsid w:val="004F2498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qFormat/>
    <w:rsid w:val="004F2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49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qFormat/>
    <w:rsid w:val="004F249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a7">
    <w:name w:val="No Spacing"/>
    <w:uiPriority w:val="1"/>
    <w:qFormat/>
    <w:rsid w:val="004F249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uturismarkdown-paragraph">
    <w:name w:val="futurismarkdown-paragraph"/>
    <w:basedOn w:val="a"/>
    <w:rsid w:val="004F24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qFormat/>
    <w:rsid w:val="004F24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1</cp:lastModifiedBy>
  <cp:revision>6</cp:revision>
  <dcterms:created xsi:type="dcterms:W3CDTF">2025-03-22T06:56:00Z</dcterms:created>
  <dcterms:modified xsi:type="dcterms:W3CDTF">2025-09-04T06:28:00Z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369235C8C25F4A2FBAC39FEDBD83F3D7_12</vt:lpwstr>
  </property>
</Properties>
</file>