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AF" w:rsidRDefault="009626AF" w:rsidP="009626AF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Д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sz w:val="28"/>
          <w:szCs w:val="28"/>
        </w:rPr>
        <w:t xml:space="preserve">Форма предоставления педагогическим работником информации о реализации типов контактной работы в ЭИОС СФУ в рамках текущего учебного процесса (краткосрочный перенос) </w:t>
      </w:r>
    </w:p>
    <w:p w:rsidR="009626AF" w:rsidRPr="00C3388F" w:rsidRDefault="009626AF" w:rsidP="009626AF">
      <w:pPr>
        <w:widowControl w:val="0"/>
        <w:tabs>
          <w:tab w:val="left" w:pos="1535"/>
        </w:tabs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/>
      </w:tblPr>
      <w:tblGrid>
        <w:gridCol w:w="6408"/>
        <w:gridCol w:w="3373"/>
      </w:tblGrid>
      <w:tr w:rsidR="009626AF" w:rsidTr="00055F82">
        <w:tc>
          <w:tcPr>
            <w:tcW w:w="6408" w:type="dxa"/>
          </w:tcPr>
          <w:p w:rsidR="009626AF" w:rsidRPr="00C3388F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26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СФУ</w:t>
            </w: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афедра __________</w:t>
            </w: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нститут __________</w:t>
            </w: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СЛУЖЕБНАЯ ЗАПИСКА</w:t>
            </w: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«__» _____________ 20__ г.</w:t>
            </w: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О переносе занятий в ЭИОС СФУ</w:t>
            </w:r>
          </w:p>
        </w:tc>
        <w:tc>
          <w:tcPr>
            <w:tcW w:w="3373" w:type="dxa"/>
          </w:tcPr>
          <w:p w:rsidR="009626AF" w:rsidRPr="00C3388F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26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9626AF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Начальнику отдела сопровождения учебного процесса 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основным образовательным </w:t>
            </w: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 УД</w:t>
            </w: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Н.Н. Авдеевой</w:t>
            </w:r>
          </w:p>
        </w:tc>
      </w:tr>
      <w:tr w:rsidR="009626AF" w:rsidTr="00055F82">
        <w:trPr>
          <w:trHeight w:val="8329"/>
        </w:trPr>
        <w:tc>
          <w:tcPr>
            <w:tcW w:w="9781" w:type="dxa"/>
            <w:gridSpan w:val="2"/>
          </w:tcPr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7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right="70" w:firstLine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согласовать проведение учебног</w:t>
            </w:r>
            <w:proofErr w:type="gram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занятия(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ЭИОС СФУ (URL 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 на ЭОК: ________________) по дисциплине «____________» для учебной(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) групп(</w:t>
            </w:r>
            <w:proofErr w:type="spellStart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) __________ по причине ____________________________ согласно таблице.</w:t>
            </w: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5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1696"/>
              <w:gridCol w:w="1418"/>
              <w:gridCol w:w="1564"/>
              <w:gridCol w:w="1872"/>
              <w:gridCol w:w="1417"/>
              <w:gridCol w:w="29"/>
              <w:gridCol w:w="1530"/>
            </w:tblGrid>
            <w:tr w:rsidR="009626AF" w:rsidTr="00055F82">
              <w:trPr>
                <w:trHeight w:val="240"/>
              </w:trPr>
              <w:tc>
                <w:tcPr>
                  <w:tcW w:w="1696" w:type="dxa"/>
                  <w:vMerge w:val="restart"/>
                  <w:vAlign w:val="center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учебного занятия (Занятия лекционного типа, практические занятия, лабораторные работы)</w:t>
                  </w:r>
                </w:p>
              </w:tc>
              <w:tc>
                <w:tcPr>
                  <w:tcW w:w="2982" w:type="dxa"/>
                  <w:gridSpan w:val="2"/>
                  <w:vAlign w:val="center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Текущая информация о переносимом учебном занятии по расписанию</w:t>
                  </w:r>
                </w:p>
              </w:tc>
              <w:tc>
                <w:tcPr>
                  <w:tcW w:w="4848" w:type="dxa"/>
                  <w:gridSpan w:val="4"/>
                  <w:vAlign w:val="center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Пожелания по переносу учебного занятия</w:t>
                  </w:r>
                </w:p>
              </w:tc>
            </w:tr>
            <w:tr w:rsidR="009626AF" w:rsidTr="00055F82">
              <w:tc>
                <w:tcPr>
                  <w:tcW w:w="1696" w:type="dxa"/>
                  <w:vMerge/>
                  <w:vAlign w:val="center"/>
                </w:tcPr>
                <w:p w:rsidR="009626AF" w:rsidRPr="00E00225" w:rsidRDefault="009626AF" w:rsidP="00055F82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Дата, время</w:t>
                  </w:r>
                </w:p>
              </w:tc>
              <w:tc>
                <w:tcPr>
                  <w:tcW w:w="1564" w:type="dxa"/>
                  <w:vAlign w:val="center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 проведения (аудитория)</w:t>
                  </w:r>
                </w:p>
              </w:tc>
              <w:tc>
                <w:tcPr>
                  <w:tcW w:w="1872" w:type="dxa"/>
                  <w:vAlign w:val="center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Формат взаимодействия (синхронный, асинхронный)</w:t>
                  </w:r>
                </w:p>
              </w:tc>
              <w:tc>
                <w:tcPr>
                  <w:tcW w:w="1446" w:type="dxa"/>
                  <w:gridSpan w:val="2"/>
                  <w:vAlign w:val="center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Сервис (ЭОК, сервисы для проведения вебинаров)</w:t>
                  </w:r>
                </w:p>
              </w:tc>
              <w:tc>
                <w:tcPr>
                  <w:tcW w:w="1530" w:type="dxa"/>
                  <w:vAlign w:val="center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Дата, время</w:t>
                  </w:r>
                </w:p>
              </w:tc>
            </w:tr>
            <w:tr w:rsidR="009626AF" w:rsidTr="00055F82">
              <w:trPr>
                <w:trHeight w:val="240"/>
              </w:trPr>
              <w:tc>
                <w:tcPr>
                  <w:tcW w:w="9526" w:type="dxa"/>
                  <w:gridSpan w:val="7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Пример:</w:t>
                  </w:r>
                </w:p>
              </w:tc>
            </w:tr>
            <w:tr w:rsidR="009626AF" w:rsidTr="00055F82">
              <w:tc>
                <w:tcPr>
                  <w:tcW w:w="1696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Занятия лекционного типа</w:t>
                  </w:r>
                </w:p>
              </w:tc>
              <w:tc>
                <w:tcPr>
                  <w:tcW w:w="1418" w:type="dxa"/>
                  <w:vAlign w:val="center"/>
                </w:tcPr>
                <w:p w:rsidR="009626AF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ind w:hanging="24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13.10.2022</w:t>
                  </w:r>
                </w:p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ind w:hanging="24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12:00-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3:35</w:t>
                  </w:r>
                </w:p>
              </w:tc>
              <w:tc>
                <w:tcPr>
                  <w:tcW w:w="1564" w:type="dxa"/>
                  <w:vAlign w:val="center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205А</w:t>
                  </w:r>
                </w:p>
              </w:tc>
              <w:tc>
                <w:tcPr>
                  <w:tcW w:w="1872" w:type="dxa"/>
                  <w:vAlign w:val="center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синхронный</w:t>
                  </w:r>
                </w:p>
              </w:tc>
              <w:tc>
                <w:tcPr>
                  <w:tcW w:w="1417" w:type="dxa"/>
                  <w:vAlign w:val="center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Система вебинаров СФУ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9626AF" w:rsidRPr="00ED7D40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ind w:hanging="79"/>
                    <w:jc w:val="center"/>
                    <w:rPr>
                      <w:rFonts w:ascii="Times New Roman" w:eastAsia="Times New Roman" w:hAnsi="Times New Roman" w:cs="Times New Roman"/>
                      <w:i/>
                      <w:spacing w:val="-6"/>
                      <w:sz w:val="24"/>
                      <w:szCs w:val="24"/>
                    </w:rPr>
                  </w:pPr>
                  <w:r w:rsidRPr="00ED7D40">
                    <w:rPr>
                      <w:rFonts w:ascii="Times New Roman" w:eastAsia="Times New Roman" w:hAnsi="Times New Roman" w:cs="Times New Roman"/>
                      <w:i/>
                      <w:spacing w:val="-6"/>
                      <w:sz w:val="24"/>
                      <w:szCs w:val="24"/>
                    </w:rPr>
                    <w:t>13.10.2022, 12:00-13:35</w:t>
                  </w:r>
                </w:p>
              </w:tc>
            </w:tr>
          </w:tbl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54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/>
            </w:tblPr>
            <w:tblGrid>
              <w:gridCol w:w="3143"/>
              <w:gridCol w:w="713"/>
              <w:gridCol w:w="2127"/>
              <w:gridCol w:w="278"/>
              <w:gridCol w:w="3282"/>
            </w:tblGrid>
            <w:tr w:rsidR="009626AF" w:rsidTr="00055F82">
              <w:tc>
                <w:tcPr>
                  <w:tcW w:w="3143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Преподаватель</w:t>
                  </w:r>
                </w:p>
              </w:tc>
              <w:tc>
                <w:tcPr>
                  <w:tcW w:w="713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428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И.О. Фамилия</w:t>
                  </w:r>
                </w:p>
              </w:tc>
            </w:tr>
            <w:tr w:rsidR="009626AF" w:rsidTr="00055F82">
              <w:tc>
                <w:tcPr>
                  <w:tcW w:w="3143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713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</w:tcBorders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78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82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22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7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54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/>
            </w:tblPr>
            <w:tblGrid>
              <w:gridCol w:w="3143"/>
              <w:gridCol w:w="713"/>
              <w:gridCol w:w="2127"/>
              <w:gridCol w:w="278"/>
              <w:gridCol w:w="3282"/>
            </w:tblGrid>
            <w:tr w:rsidR="009626AF" w:rsidTr="00055F82">
              <w:tc>
                <w:tcPr>
                  <w:tcW w:w="3143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 кафедрой</w:t>
                  </w:r>
                </w:p>
              </w:tc>
              <w:tc>
                <w:tcPr>
                  <w:tcW w:w="713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000000"/>
                  </w:tcBorders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8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2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286"/>
                    </w:tabs>
                    <w:spacing w:after="0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И.О. Фамилия</w:t>
                  </w:r>
                </w:p>
              </w:tc>
            </w:tr>
            <w:tr w:rsidR="009626AF" w:rsidTr="00055F82">
              <w:trPr>
                <w:trHeight w:val="142"/>
              </w:trPr>
              <w:tc>
                <w:tcPr>
                  <w:tcW w:w="3143" w:type="dxa"/>
                </w:tcPr>
                <w:p w:rsidR="009626AF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713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</w:tcBorders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E002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278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  <w:tc>
                <w:tcPr>
                  <w:tcW w:w="3282" w:type="dxa"/>
                </w:tcPr>
                <w:p w:rsidR="009626AF" w:rsidRPr="00E00225" w:rsidRDefault="009626AF" w:rsidP="00055F82">
                  <w:pPr>
                    <w:widowControl w:val="0"/>
                    <w:tabs>
                      <w:tab w:val="left" w:pos="1535"/>
                    </w:tabs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</w:p>
              </w:tc>
            </w:tr>
          </w:tbl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Контакты:</w:t>
            </w: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ind w:firstLine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225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_____________</w:t>
            </w:r>
          </w:p>
          <w:p w:rsidR="009626AF" w:rsidRPr="00E00225" w:rsidRDefault="009626AF" w:rsidP="00055F82">
            <w:pPr>
              <w:widowControl w:val="0"/>
              <w:tabs>
                <w:tab w:val="left" w:pos="153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3C0E" w:rsidRDefault="00A43C0E"/>
    <w:sectPr w:rsidR="00A43C0E" w:rsidSect="00A43C0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28D" w:rsidRDefault="00C7328D" w:rsidP="009626AF">
      <w:pPr>
        <w:spacing w:after="0" w:line="240" w:lineRule="auto"/>
      </w:pPr>
      <w:r>
        <w:separator/>
      </w:r>
    </w:p>
  </w:endnote>
  <w:endnote w:type="continuationSeparator" w:id="0">
    <w:p w:rsidR="00C7328D" w:rsidRDefault="00C7328D" w:rsidP="0096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28D" w:rsidRDefault="00C7328D" w:rsidP="009626AF">
      <w:pPr>
        <w:spacing w:after="0" w:line="240" w:lineRule="auto"/>
      </w:pPr>
      <w:r>
        <w:separator/>
      </w:r>
    </w:p>
  </w:footnote>
  <w:footnote w:type="continuationSeparator" w:id="0">
    <w:p w:rsidR="00C7328D" w:rsidRDefault="00C7328D" w:rsidP="0096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7" w:type="dxa"/>
      <w:jc w:val="center"/>
      <w:tblInd w:w="-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/>
    </w:tblPr>
    <w:tblGrid>
      <w:gridCol w:w="2114"/>
      <w:gridCol w:w="5102"/>
      <w:gridCol w:w="2351"/>
    </w:tblGrid>
    <w:tr w:rsidR="009626AF" w:rsidRPr="00E00225" w:rsidTr="00055F82">
      <w:trPr>
        <w:cantSplit/>
        <w:trHeight w:val="410"/>
        <w:jc w:val="center"/>
      </w:trPr>
      <w:tc>
        <w:tcPr>
          <w:tcW w:w="2114" w:type="dxa"/>
          <w:vMerge w:val="restart"/>
          <w:vAlign w:val="center"/>
        </w:tcPr>
        <w:p w:rsidR="009626AF" w:rsidRPr="00E00225" w:rsidRDefault="009626AF" w:rsidP="00055F82">
          <w:pPr>
            <w:tabs>
              <w:tab w:val="left" w:pos="432"/>
            </w:tabs>
            <w:spacing w:before="120" w:after="0"/>
            <w:ind w:left="-97" w:hanging="11"/>
            <w:rPr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266825" cy="352425"/>
                <wp:effectExtent l="19050" t="0" r="9525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vAlign w:val="center"/>
        </w:tcPr>
        <w:p w:rsidR="009626AF" w:rsidRPr="00E00225" w:rsidRDefault="009626AF" w:rsidP="00055F82">
          <w:pPr>
            <w:spacing w:after="0" w:line="240" w:lineRule="auto"/>
            <w:ind w:left="-94" w:right="-103" w:hanging="14"/>
            <w:jc w:val="center"/>
            <w:rPr>
              <w:rFonts w:ascii="Times New Roman" w:eastAsia="Times New Roman" w:hAnsi="Times New Roman" w:cs="Times New Roman"/>
              <w:b/>
            </w:rPr>
          </w:pPr>
          <w:r w:rsidRPr="00E00225">
            <w:rPr>
              <w:rFonts w:ascii="Times New Roman" w:eastAsia="Times New Roman" w:hAnsi="Times New Roman" w:cs="Times New Roman"/>
              <w:b/>
            </w:rPr>
            <w:t xml:space="preserve">ПОЛОЖЕНИЕ О РЕАЛИЗАЦИИ ЭЛЕКТРОННОГО ОБУЧЕНИЯ </w:t>
          </w:r>
          <w:r w:rsidRPr="00E00225">
            <w:rPr>
              <w:rFonts w:ascii="Times New Roman" w:eastAsia="Times New Roman" w:hAnsi="Times New Roman" w:cs="Times New Roman"/>
              <w:b/>
            </w:rPr>
            <w:br/>
            <w:t>И ДИСТАНЦИОННЫХ ОБРАЗОВАТЕЛЬНЫХ ТЕХНОЛОГИЙ В СФУ</w:t>
          </w:r>
        </w:p>
      </w:tc>
      <w:tc>
        <w:tcPr>
          <w:tcW w:w="2351" w:type="dxa"/>
          <w:vAlign w:val="center"/>
        </w:tcPr>
        <w:p w:rsidR="009626AF" w:rsidRPr="00E00225" w:rsidRDefault="009626AF" w:rsidP="00055F82">
          <w:pPr>
            <w:spacing w:after="0" w:line="240" w:lineRule="auto"/>
            <w:ind w:left="-94" w:right="-69"/>
            <w:jc w:val="center"/>
            <w:rPr>
              <w:rFonts w:ascii="Times New Roman" w:eastAsia="Times New Roman" w:hAnsi="Times New Roman" w:cs="Times New Roman"/>
              <w:b/>
            </w:rPr>
          </w:pPr>
          <w:r w:rsidRPr="00E00225">
            <w:rPr>
              <w:rFonts w:ascii="Times New Roman" w:eastAsia="Times New Roman" w:hAnsi="Times New Roman" w:cs="Times New Roman"/>
              <w:b/>
            </w:rPr>
            <w:t>ПВД ЭО и ДОТ – 2023</w:t>
          </w:r>
        </w:p>
      </w:tc>
    </w:tr>
    <w:tr w:rsidR="009626AF" w:rsidRPr="00E00225" w:rsidTr="00055F82">
      <w:trPr>
        <w:cantSplit/>
        <w:trHeight w:val="502"/>
        <w:jc w:val="center"/>
      </w:trPr>
      <w:tc>
        <w:tcPr>
          <w:tcW w:w="2114" w:type="dxa"/>
          <w:vMerge/>
          <w:vAlign w:val="center"/>
        </w:tcPr>
        <w:p w:rsidR="009626AF" w:rsidRPr="00E00225" w:rsidRDefault="009626AF" w:rsidP="00055F82">
          <w:pPr>
            <w:widowControl w:val="0"/>
            <w:spacing w:after="0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5102" w:type="dxa"/>
          <w:vMerge/>
          <w:vAlign w:val="center"/>
        </w:tcPr>
        <w:p w:rsidR="009626AF" w:rsidRPr="00E00225" w:rsidRDefault="009626AF" w:rsidP="00055F82">
          <w:pPr>
            <w:widowControl w:val="0"/>
            <w:spacing w:after="0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2351" w:type="dxa"/>
          <w:vAlign w:val="center"/>
        </w:tcPr>
        <w:p w:rsidR="009626AF" w:rsidRPr="00E00225" w:rsidRDefault="009626AF" w:rsidP="00CC4EC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E00225">
            <w:rPr>
              <w:rFonts w:ascii="Times New Roman" w:eastAsia="Times New Roman" w:hAnsi="Times New Roman" w:cs="Times New Roman"/>
            </w:rPr>
            <w:t xml:space="preserve">Страница </w:t>
          </w:r>
          <w:r w:rsidR="00CC4EC5">
            <w:rPr>
              <w:rFonts w:ascii="Times New Roman" w:eastAsia="Times New Roman" w:hAnsi="Times New Roman" w:cs="Times New Roman"/>
            </w:rPr>
            <w:t>27</w:t>
          </w:r>
          <w:r w:rsidRPr="00E00225">
            <w:rPr>
              <w:rFonts w:ascii="Times New Roman" w:eastAsia="Times New Roman" w:hAnsi="Times New Roman" w:cs="Times New Roman"/>
            </w:rPr>
            <w:t xml:space="preserve"> из </w:t>
          </w:r>
          <w:r w:rsidR="00CC4EC5">
            <w:rPr>
              <w:rFonts w:ascii="Times New Roman" w:eastAsia="Times New Roman" w:hAnsi="Times New Roman" w:cs="Times New Roman"/>
              <w:noProof/>
            </w:rPr>
            <w:t>34</w:t>
          </w:r>
        </w:p>
      </w:tc>
    </w:tr>
  </w:tbl>
  <w:p w:rsidR="009626AF" w:rsidRDefault="009626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6AF"/>
    <w:rsid w:val="00732E8B"/>
    <w:rsid w:val="00882E2D"/>
    <w:rsid w:val="009626AF"/>
    <w:rsid w:val="00A43C0E"/>
    <w:rsid w:val="00C7328D"/>
    <w:rsid w:val="00CC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A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626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6A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96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26AF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96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26AF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96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26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2023-05-29T09:27:00Z</dcterms:created>
  <dcterms:modified xsi:type="dcterms:W3CDTF">2023-05-30T03:08:00Z</dcterms:modified>
</cp:coreProperties>
</file>