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Pr="004F0C7B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4F0C7B"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Pr="004F0C7B" w:rsidRDefault="00E047A3" w:rsidP="00E047A3">
      <w:pPr>
        <w:ind w:firstLine="425"/>
        <w:jc w:val="center"/>
        <w:rPr>
          <w:rFonts w:ascii="Times New Roman" w:hAnsi="Times New Roman"/>
          <w:bCs/>
        </w:rPr>
      </w:pPr>
      <w:r w:rsidRPr="004F0C7B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Pr="004F0C7B" w:rsidRDefault="00E047A3" w:rsidP="00E047A3">
      <w:pPr>
        <w:ind w:firstLine="425"/>
        <w:jc w:val="center"/>
        <w:rPr>
          <w:rFonts w:ascii="Times New Roman" w:hAnsi="Times New Roman"/>
          <w:bCs/>
        </w:rPr>
      </w:pPr>
      <w:r w:rsidRPr="004F0C7B">
        <w:rPr>
          <w:rFonts w:ascii="Times New Roman" w:hAnsi="Times New Roman"/>
          <w:bCs/>
        </w:rPr>
        <w:t>высшего образования</w:t>
      </w:r>
    </w:p>
    <w:p w:rsidR="00E047A3" w:rsidRPr="004F0C7B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 w:rsidRPr="004F0C7B"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Pr="004F0C7B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Pr="004F0C7B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Pr="004F0C7B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Pr="004F0C7B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Pr="004F0C7B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F0C7B"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Pr="004F0C7B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F0C7B"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Pr="004F0C7B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Pr="004F0C7B" w:rsidRDefault="00E047A3" w:rsidP="00E047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047A3" w:rsidRPr="004F0C7B" w:rsidRDefault="008C3D89" w:rsidP="008C3D89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  <w:r w:rsidRPr="004F0C7B">
        <w:rPr>
          <w:rFonts w:ascii="Times New Roman" w:eastAsia="Times New Roman" w:hAnsi="Times New Roman" w:cs="Times New Roman"/>
          <w:sz w:val="24"/>
          <w:szCs w:val="24"/>
          <w:u w:val="single"/>
        </w:rPr>
        <w:t>Б</w:t>
      </w:r>
      <w:proofErr w:type="gramStart"/>
      <w:r w:rsidRPr="004F0C7B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proofErr w:type="gramEnd"/>
      <w:r w:rsidR="00B34C4A">
        <w:rPr>
          <w:rFonts w:ascii="Times New Roman" w:eastAsia="Times New Roman" w:hAnsi="Times New Roman" w:cs="Times New Roman"/>
          <w:sz w:val="24"/>
          <w:szCs w:val="24"/>
          <w:u w:val="single"/>
        </w:rPr>
        <w:t>.В.</w:t>
      </w:r>
      <w:r w:rsidRPr="004F0C7B">
        <w:rPr>
          <w:rFonts w:ascii="Times New Roman" w:eastAsia="Times New Roman" w:hAnsi="Times New Roman" w:cs="Times New Roman"/>
          <w:sz w:val="24"/>
          <w:szCs w:val="24"/>
          <w:u w:val="single"/>
        </w:rPr>
        <w:t>03 КОММУНИКАЦИОННЫЕ ТЕХНОЛОГИИ МЕЖКУЛЬТУРНОГО ВЗАИМОДЕЙСТВИЯ В СЕРВИСНОЙ ДЕЯТЕЛЬНОСТИ</w:t>
      </w:r>
    </w:p>
    <w:p w:rsidR="00E047A3" w:rsidRPr="004F0C7B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Pr="004F0C7B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Pr="004F0C7B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8C3D89" w:rsidRPr="004F0C7B" w:rsidRDefault="008C3D89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8C3D89" w:rsidRPr="004F0C7B" w:rsidRDefault="008C3D89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8C3D89" w:rsidRPr="004F0C7B" w:rsidRDefault="008C3D89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Pr="004F0C7B" w:rsidRDefault="00E047A3" w:rsidP="00E047A3">
      <w:pPr>
        <w:rPr>
          <w:rFonts w:ascii="Times New Roman" w:hAnsi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8C3D89" w:rsidRPr="004F0C7B" w:rsidTr="008C3D89">
        <w:tc>
          <w:tcPr>
            <w:tcW w:w="4672" w:type="dxa"/>
            <w:hideMark/>
          </w:tcPr>
          <w:p w:rsidR="008C3D89" w:rsidRPr="004F0C7B" w:rsidRDefault="008C3D89" w:rsidP="008C3D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0C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8C3D89" w:rsidRPr="004F0C7B" w:rsidRDefault="008C3D89" w:rsidP="008C3D89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0C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8C3D89" w:rsidRPr="004F0C7B" w:rsidRDefault="008C3D89" w:rsidP="008C3D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C3D89" w:rsidRPr="004F0C7B" w:rsidTr="008C3D89">
        <w:tc>
          <w:tcPr>
            <w:tcW w:w="4672" w:type="dxa"/>
          </w:tcPr>
          <w:p w:rsidR="008C3D89" w:rsidRPr="004F0C7B" w:rsidRDefault="008C3D89" w:rsidP="008C3D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8C3D89" w:rsidRPr="004F0C7B" w:rsidRDefault="008C3D89" w:rsidP="008C3D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0C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8C3D89" w:rsidRPr="004F0C7B" w:rsidRDefault="008C3D89" w:rsidP="008C3D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8C3D89" w:rsidRPr="004F0C7B" w:rsidRDefault="008C3D89" w:rsidP="008C3D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8C3D89" w:rsidRPr="004F0C7B" w:rsidRDefault="008C3D89" w:rsidP="008C3D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0C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 w:rsidRPr="004F0C7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C3D89" w:rsidRPr="004F0C7B" w:rsidRDefault="008C3D89" w:rsidP="008C3D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4F0C7B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4F0C7B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4F0C7B">
        <w:rPr>
          <w:rFonts w:ascii="Times New Roman" w:eastAsia="Times New Roman" w:hAnsi="Times New Roman"/>
          <w:sz w:val="24"/>
          <w:szCs w:val="24"/>
        </w:rPr>
        <w:t>2025</w:t>
      </w:r>
      <w:r w:rsidRPr="004F0C7B"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Pr="004F0C7B" w:rsidRDefault="00E047A3" w:rsidP="00E047A3">
      <w:pPr>
        <w:rPr>
          <w:rFonts w:ascii="Times New Roman" w:hAnsi="Times New Roman" w:cs="Arial"/>
          <w:sz w:val="28"/>
          <w:szCs w:val="28"/>
        </w:rPr>
        <w:sectPr w:rsidR="00E047A3" w:rsidRPr="004F0C7B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pPr w:leftFromText="180" w:rightFromText="180" w:vertAnchor="text" w:tblpY="1"/>
        <w:tblOverlap w:val="never"/>
        <w:tblW w:w="4974" w:type="pct"/>
        <w:tblLayout w:type="fixed"/>
        <w:tblLook w:val="04A0"/>
      </w:tblPr>
      <w:tblGrid>
        <w:gridCol w:w="959"/>
        <w:gridCol w:w="2827"/>
        <w:gridCol w:w="9"/>
        <w:gridCol w:w="8505"/>
        <w:gridCol w:w="2409"/>
      </w:tblGrid>
      <w:tr w:rsidR="00E047A3" w:rsidRPr="00D86FEB" w:rsidTr="00B34C4A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D86FEB" w:rsidRDefault="00B34C4A" w:rsidP="004D78C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D86FEB" w:rsidRDefault="00B34C4A" w:rsidP="004D78C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D86FEB" w:rsidRDefault="00E047A3" w:rsidP="004D78C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D86FEB" w:rsidRDefault="00E047A3" w:rsidP="004D78C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B34C4A" w:rsidRPr="00D86FEB" w:rsidTr="00B34C4A">
        <w:trPr>
          <w:trHeight w:val="1906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4C4A" w:rsidRPr="00D86FEB" w:rsidRDefault="00B34C4A" w:rsidP="00B34C4A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6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УК-5: </w:t>
            </w:r>
            <w:proofErr w:type="gramStart"/>
            <w:r w:rsidRPr="00D86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D86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4A" w:rsidRPr="00D86FEB" w:rsidRDefault="00B34C4A" w:rsidP="00B34C4A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D86FEB">
              <w:rPr>
                <w:rFonts w:ascii="Times New Roman" w:eastAsia="Calibri" w:hAnsi="Times New Roman" w:cs="Times New Roman"/>
                <w:sz w:val="28"/>
                <w:szCs w:val="28"/>
              </w:rPr>
              <w:t>. Прочитайте текст и вставьте правильный ответ.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D86FE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Межкультурная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_________</w:t>
            </w:r>
            <w:r w:rsidRPr="00D86FE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.— это процесс передачи информации от носителей одной культуры к другой, определяет культурное взаимодействие между представителями различных культур народов и стран мира, использует различные формы коммуникации (язык, речь, письменность, невербальные, электронные и пр.).</w:t>
            </w:r>
            <w:proofErr w:type="gramEnd"/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6FEB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коммуникация</w:t>
            </w:r>
          </w:p>
        </w:tc>
      </w:tr>
      <w:tr w:rsidR="00B34C4A" w:rsidRPr="00D86FEB" w:rsidTr="00B34C4A">
        <w:trPr>
          <w:trHeight w:val="410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. Соотнесите термин и его определение (к каждому определению, данному в левом столбце, подберите соответствующий термин из правого столбца).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269"/>
              <w:gridCol w:w="2010"/>
            </w:tblGrid>
            <w:tr w:rsidR="00B34C4A" w:rsidRPr="00D86FEB" w:rsidTr="006F39D0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Термин</w:t>
                  </w:r>
                </w:p>
              </w:tc>
            </w:tr>
            <w:tr w:rsidR="00B34C4A" w:rsidRPr="00D86FEB" w:rsidTr="006F39D0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Процесс обмена информацией между людьми, целью которого является обеспечение понимания передаваемой и получаемой информации без потери смыслового значения передаваемого сообщения.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FEB">
                    <w:rPr>
                      <w:sz w:val="28"/>
                      <w:szCs w:val="28"/>
                    </w:rPr>
                    <w:t>1</w:t>
                  </w:r>
                  <w:r w:rsidRPr="00D86FEB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. Процесс зарождение идеи</w:t>
                  </w:r>
                </w:p>
              </w:tc>
            </w:tr>
            <w:tr w:rsidR="00B34C4A" w:rsidRPr="00D86FEB" w:rsidTr="006F39D0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Процесс определения информационного смысла, который адресант (отправитель) планирует передать адресату (получателю) по коммуникационному каналу.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D86FEB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Процесс формирования сообщения</w:t>
                  </w:r>
                </w:p>
              </w:tc>
            </w:tr>
            <w:tr w:rsidR="00B34C4A" w:rsidRPr="00D86FEB" w:rsidTr="006F39D0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Процесс определения приемов и способов кодирования идеи с помощью символов (вербальных и невербальных), которую адресант (отправитель) планирует передать адресату (получателю) по коммуникационному каналу.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D86F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D86FEB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Коммуникационный процесс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pPr w:leftFromText="180" w:rightFromText="180" w:vertAnchor="text" w:horzAnchor="margin" w:tblpY="31"/>
              <w:tblOverlap w:val="never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B34C4A" w:rsidRPr="00D86FEB" w:rsidTr="006F39D0">
              <w:tc>
                <w:tcPr>
                  <w:tcW w:w="397" w:type="dxa"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34C4A" w:rsidRPr="00D86FEB" w:rsidTr="006F39D0">
              <w:tc>
                <w:tcPr>
                  <w:tcW w:w="397" w:type="dxa"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4A" w:rsidRPr="00D86FEB" w:rsidTr="00B34C4A">
        <w:trPr>
          <w:trHeight w:val="3093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Под взаимодействием культур понимается особый вид непосредственных связей и отношений, которые формируются между двумя и более культурами, а также различные влияния, взаимные изменения, которые происходят в рамках этих взаимодействий и развивают их. 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Соотнесите формы межкультурного взаимодействия и их характеристику (к каждой характеристике формы, данной в левом столбце, подберите соответствующую форму из правого столбца).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269"/>
              <w:gridCol w:w="2010"/>
            </w:tblGrid>
            <w:tr w:rsidR="00B34C4A" w:rsidRPr="00D86FEB" w:rsidTr="00302E19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Форма</w:t>
                  </w:r>
                </w:p>
              </w:tc>
            </w:tr>
            <w:tr w:rsidR="00B34C4A" w:rsidRPr="00D86FEB" w:rsidTr="00302E19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Культурное взаимодействие, при котором - разные культуры сосуществуют взаимно друг с другом, активно обмениваясь ценностями и традициями, но при этом каждая сохраняет свои уникальные черты. Например, в России люди разных этнических групп живут в одном обществе, сохраняя при этом свои традиции и культуру. 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Ассимиляция</w:t>
                  </w:r>
                </w:p>
              </w:tc>
            </w:tr>
            <w:tr w:rsidR="00B34C4A" w:rsidRPr="00D86FEB" w:rsidTr="00302E19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Культурное взаимодействие, при котором - одна культура поглощается или растворяется в другой. Чаще всего это происходит с иммигрантами, которые переезжают в другую страну и постепенно перенимают её язык, обычаи, традиции и нормы поведения.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Культурная диффузия.</w:t>
                  </w:r>
                </w:p>
              </w:tc>
            </w:tr>
            <w:tr w:rsidR="00B34C4A" w:rsidRPr="00D86FEB" w:rsidTr="00302E19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Культурное взаимодействие, при котором происходит заимствование элементов разных культур, таких как язык, музыка, традиции, еда, ремесла, др. Этот процесс происходит благодаря активным контактам между странами и регионами через торговлю, миграцию и медиа пространство. Например, в последние десятилетия в Европе можно наблюдать культурную диффузию с Ближнего Востока и Азии.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Интеграция</w:t>
                  </w:r>
                </w:p>
              </w:tc>
            </w:tr>
            <w:tr w:rsidR="00B34C4A" w:rsidRPr="00D86FEB" w:rsidTr="00302E19">
              <w:tc>
                <w:tcPr>
                  <w:tcW w:w="378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Культурное взаимодействие  в </w:t>
                  </w:r>
                  <w:proofErr w:type="gramStart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результате</w:t>
                  </w:r>
                  <w:proofErr w:type="gramEnd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которого культуры разных народов пересекаются, и возникают новые формы культурного взаимодействия. Иммигранты привносят свои традиции, язык, кухню и обычаи в новые сообщества, создавая уникальные культурные гибриды.</w:t>
                  </w:r>
                </w:p>
              </w:tc>
              <w:tc>
                <w:tcPr>
                  <w:tcW w:w="121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Миграция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pPr w:leftFromText="180" w:rightFromText="180" w:vertAnchor="text" w:horzAnchor="margin" w:tblpY="-132"/>
              <w:tblOverlap w:val="never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</w:tblGrid>
            <w:tr w:rsidR="00B34C4A" w:rsidRPr="00D86FEB" w:rsidTr="00AE5E20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34C4A" w:rsidRPr="00D86FEB" w:rsidTr="00302E19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4A" w:rsidRPr="00D86FEB" w:rsidTr="00B34C4A"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B34C4A" w:rsidRPr="00D86FEB" w:rsidRDefault="00B34C4A" w:rsidP="00B34C4A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процессе обмена информацией можно выделить четыре базовых элемента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Чтобы выбрать подходящую методологию коммуникационного процесса, необходимо определить последовательность элементов</w:t>
            </w:r>
            <w:r w:rsidRPr="00D86FEB">
              <w:rPr>
                <w:sz w:val="28"/>
                <w:szCs w:val="28"/>
              </w:rPr>
              <w:t xml:space="preserve">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коммуникационного процесса: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A.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Сообщение, информация, закодированная с помощью символов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Б.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Отправитель, лицо, генерирующее идеи или собирающее информацию и передающее ее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Получатель информации, который декодирует и интерпретирует ее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Канал, способ, средство передачи информации.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D86FEB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Запишите соответствующую последовательность букв слева направо.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730" w:type="dxa"/>
              <w:tblLayout w:type="fixed"/>
              <w:tblLook w:val="04A0"/>
            </w:tblPr>
            <w:tblGrid>
              <w:gridCol w:w="454"/>
              <w:gridCol w:w="425"/>
              <w:gridCol w:w="426"/>
              <w:gridCol w:w="425"/>
            </w:tblGrid>
            <w:tr w:rsidR="00B34C4A" w:rsidRPr="00D86FEB" w:rsidTr="00302E19">
              <w:trPr>
                <w:trHeight w:val="49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34C4A" w:rsidRPr="00D86FEB" w:rsidTr="00B34C4A">
        <w:trPr>
          <w:trHeight w:val="693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услуг и сервисной деятельности в разных странах мира имеют свои особенности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10060" w:type="dxa"/>
              <w:tblLayout w:type="fixed"/>
              <w:tblLook w:val="04A0"/>
            </w:tblPr>
            <w:tblGrid>
              <w:gridCol w:w="6408"/>
              <w:gridCol w:w="3652"/>
            </w:tblGrid>
            <w:tr w:rsidR="00B34C4A" w:rsidRPr="00D86FEB" w:rsidTr="00D86FEB">
              <w:tc>
                <w:tcPr>
                  <w:tcW w:w="318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Культурная особенность сервиса</w:t>
                  </w:r>
                </w:p>
              </w:tc>
              <w:tc>
                <w:tcPr>
                  <w:tcW w:w="181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Страна/регион</w:t>
                  </w:r>
                </w:p>
              </w:tc>
            </w:tr>
            <w:tr w:rsidR="00B34C4A" w:rsidRPr="00D86FEB" w:rsidTr="00D86FEB">
              <w:tc>
                <w:tcPr>
                  <w:tcW w:w="318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Клиентский сервис отличается </w:t>
                  </w:r>
                  <w:proofErr w:type="gramStart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жёсткими</w:t>
                  </w:r>
                  <w:proofErr w:type="gramEnd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скриптами и сухим деловым стилем речи. Клиенты ожидают максимально уважительного отношения, не допускается никакого панибратства или использования сленга, требуется высокое качество сервиса.</w:t>
                  </w:r>
                </w:p>
              </w:tc>
              <w:tc>
                <w:tcPr>
                  <w:tcW w:w="181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США</w:t>
                  </w:r>
                </w:p>
              </w:tc>
            </w:tr>
            <w:tr w:rsidR="00B34C4A" w:rsidRPr="00D86FEB" w:rsidTr="00D86FEB">
              <w:tc>
                <w:tcPr>
                  <w:tcW w:w="318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Нормой сервиса считается внимание к деталям и формальное вежливое обращение, предельная чистота, использование новых технологий в обслуживании, автоматизация сферы услуг </w:t>
                  </w:r>
                </w:p>
              </w:tc>
              <w:tc>
                <w:tcPr>
                  <w:tcW w:w="181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Япония</w:t>
                  </w:r>
                </w:p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34C4A" w:rsidRPr="00D86FEB" w:rsidTr="00D86FEB">
              <w:tc>
                <w:tcPr>
                  <w:tcW w:w="318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Принято приветствовать гостей с теплотой и щедростью, стараться сделать их пребывание приятным и комфортным, распространена традиция </w:t>
                  </w:r>
                  <w:proofErr w:type="gramStart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подавать</w:t>
                  </w:r>
                  <w:proofErr w:type="gramEnd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гостям чай и угощать их сладостями, гостеприимство считается долгом и честью, для клиентов делают всё возможное, чтобы создать комфорт и удовлетворить потребности гостей.</w:t>
                  </w:r>
                </w:p>
              </w:tc>
              <w:tc>
                <w:tcPr>
                  <w:tcW w:w="181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Европа</w:t>
                  </w:r>
                </w:p>
              </w:tc>
            </w:tr>
            <w:tr w:rsidR="00B34C4A" w:rsidRPr="00D86FEB" w:rsidTr="00D86FEB">
              <w:tc>
                <w:tcPr>
                  <w:tcW w:w="318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Эффективность, скорость</w:t>
                  </w: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разделение труда, что обеспечивает более быстрое и упорядоченное обслуживание, простота деталей сервиса,</w:t>
                  </w:r>
                  <w:r w:rsidRPr="00D86FEB">
                    <w:rPr>
                      <w:rFonts w:ascii="Arial" w:hAnsi="Arial" w:cs="Arial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неформальный</w:t>
                  </w: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стиль часто ассоциируется с более непринуждённой и комфортной атмосферой для клиентов.</w:t>
                  </w:r>
                </w:p>
              </w:tc>
              <w:tc>
                <w:tcPr>
                  <w:tcW w:w="1815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Азия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654" w:type="dxa"/>
              <w:tblInd w:w="108" w:type="dxa"/>
              <w:tblLayout w:type="fixed"/>
              <w:tblLook w:val="04A0"/>
            </w:tblPr>
            <w:tblGrid>
              <w:gridCol w:w="345"/>
              <w:gridCol w:w="425"/>
              <w:gridCol w:w="459"/>
              <w:gridCol w:w="425"/>
            </w:tblGrid>
            <w:tr w:rsidR="00B34C4A" w:rsidRPr="00D86FEB" w:rsidTr="00CE521B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34C4A" w:rsidRPr="00D86FEB" w:rsidTr="00CE521B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34C4A" w:rsidRPr="00D86FEB" w:rsidTr="00AD2381">
        <w:trPr>
          <w:trHeight w:val="7505"/>
        </w:trPr>
        <w:tc>
          <w:tcPr>
            <w:tcW w:w="32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4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bCs/>
                <w:sz w:val="28"/>
                <w:szCs w:val="28"/>
              </w:rPr>
              <w:t>На развитие услуг и сервисной деятельности оказывают влияние различные факторы среды деятельности предприятия сервиса.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401"/>
              <w:gridCol w:w="1878"/>
            </w:tblGrid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 фактора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Фактор</w:t>
                  </w: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Контроль предпринимательской деятельности, контроль прав потребителя, санкции, межнациональные взаимоотношения.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Экономический</w:t>
                  </w: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Платёжеспособность клиентской аудитории, инфляция, отраслевые структуры, налоги, уровень затрат и прибыли.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Политический</w:t>
                  </w:r>
                </w:p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Численность населения, классовость, потребительская культура, миграция.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Технологический прогресс </w:t>
                  </w: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Качество, наличие, доступность сырья и материалов, прочих ресурсов, характер процессов и видов услуг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Природный</w:t>
                  </w: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Д. Новые технологии, процессы, взаимодействия с клиентами, развитие потребительского опыта, прозрачность границ сервисного рынка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Демографический</w:t>
                  </w:r>
                </w:p>
              </w:tc>
            </w:tr>
          </w:tbl>
          <w:p w:rsidR="00B34C4A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2079" w:type="dxa"/>
              <w:tblInd w:w="108" w:type="dxa"/>
              <w:tblLayout w:type="fixed"/>
              <w:tblLook w:val="04A0"/>
            </w:tblPr>
            <w:tblGrid>
              <w:gridCol w:w="345"/>
              <w:gridCol w:w="425"/>
              <w:gridCol w:w="459"/>
              <w:gridCol w:w="425"/>
              <w:gridCol w:w="425"/>
            </w:tblGrid>
            <w:tr w:rsidR="00B34C4A" w:rsidRPr="00D86FEB" w:rsidTr="00146953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  <w:tr w:rsidR="00B34C4A" w:rsidRPr="00D86FEB" w:rsidTr="00146953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34C4A" w:rsidRPr="00D86FEB" w:rsidTr="00B34C4A">
        <w:trPr>
          <w:trHeight w:val="3255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AD2381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B34C4A"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="00B34C4A" w:rsidRPr="00D86FEB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Используя  </w:t>
            </w:r>
            <w:r w:rsidRPr="00D86FE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методику оценки эффективности коммуникационных технологий 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затрат и полученному результату (среднегодовая прибыль) определите рентабельность коммуникационной технологии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процентах</w:t>
            </w:r>
          </w:p>
          <w:tbl>
            <w:tblPr>
              <w:tblStyle w:val="a3"/>
              <w:tblW w:w="8303" w:type="dxa"/>
              <w:tblLayout w:type="fixed"/>
              <w:tblLook w:val="04A0"/>
            </w:tblPr>
            <w:tblGrid>
              <w:gridCol w:w="5707"/>
              <w:gridCol w:w="2596"/>
            </w:tblGrid>
            <w:tr w:rsidR="00B34C4A" w:rsidRPr="00D86FEB" w:rsidTr="00F47F44">
              <w:trPr>
                <w:trHeight w:val="250"/>
              </w:trPr>
              <w:tc>
                <w:tcPr>
                  <w:tcW w:w="3437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Показатель</w:t>
                  </w:r>
                </w:p>
              </w:tc>
              <w:tc>
                <w:tcPr>
                  <w:tcW w:w="1563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сумма, </w:t>
                  </w:r>
                  <w:proofErr w:type="spellStart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ден.ед</w:t>
                  </w:r>
                  <w:proofErr w:type="spellEnd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  <w:tr w:rsidR="00B34C4A" w:rsidRPr="00D86FEB" w:rsidTr="00302E19">
              <w:trPr>
                <w:trHeight w:val="263"/>
              </w:trPr>
              <w:tc>
                <w:tcPr>
                  <w:tcW w:w="3437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Затраты на разработку элементов интерфейса сайта</w:t>
                  </w:r>
                </w:p>
              </w:tc>
              <w:tc>
                <w:tcPr>
                  <w:tcW w:w="1563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3000</w:t>
                  </w:r>
                </w:p>
              </w:tc>
            </w:tr>
            <w:tr w:rsidR="00B34C4A" w:rsidRPr="00D86FEB" w:rsidTr="00302E19">
              <w:trPr>
                <w:trHeight w:val="252"/>
              </w:trPr>
              <w:tc>
                <w:tcPr>
                  <w:tcW w:w="3437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Затраты на разработку дизайна сайта</w:t>
                  </w:r>
                </w:p>
              </w:tc>
              <w:tc>
                <w:tcPr>
                  <w:tcW w:w="1563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1200</w:t>
                  </w:r>
                </w:p>
              </w:tc>
            </w:tr>
            <w:tr w:rsidR="00B34C4A" w:rsidRPr="00D86FEB" w:rsidTr="00302E19">
              <w:trPr>
                <w:trHeight w:val="263"/>
              </w:trPr>
              <w:tc>
                <w:tcPr>
                  <w:tcW w:w="3437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Затраты на продвижение сайта</w:t>
                  </w:r>
                </w:p>
              </w:tc>
              <w:tc>
                <w:tcPr>
                  <w:tcW w:w="1563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2500</w:t>
                  </w:r>
                </w:p>
              </w:tc>
            </w:tr>
            <w:tr w:rsidR="00B34C4A" w:rsidRPr="00D86FEB" w:rsidTr="00302E19">
              <w:trPr>
                <w:trHeight w:val="296"/>
              </w:trPr>
              <w:tc>
                <w:tcPr>
                  <w:tcW w:w="3437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Выручка предприятия от работы сайта</w:t>
                  </w:r>
                </w:p>
              </w:tc>
              <w:tc>
                <w:tcPr>
                  <w:tcW w:w="1563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9179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34C4A" w:rsidRPr="00D86FEB" w:rsidTr="00B34C4A">
        <w:trPr>
          <w:trHeight w:val="2404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AD2381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4C4A" w:rsidRPr="00D86FEB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различных способов взаимодействий при выполнении профессиональных задач с учетом межкультурных особенностей сторон необходимо учитывать подход формирования модели межкультурной коммуникации (МКК).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401"/>
              <w:gridCol w:w="1878"/>
            </w:tblGrid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 подхода МКК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Подход МКК</w:t>
                  </w: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Подход в коммуникациях направлен на анализ социальных структур, власти и неравенства в рамках межкультурного взаимодействия, раскрывает скрытые дисбалансы в силовых отношениях, социальных нормах и структурах, влияющих на коммуникацию между представителями различных культур. 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Социально-научный</w:t>
                  </w: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Акцент делается на понимании целей и смысла социального действия (поведения), на основе изучения исторических и современных особенностей  моделей поведения представителей разных культур.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Критический</w:t>
                  </w:r>
                </w:p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При определении способов взаимодействий представителей разных культур предварительно </w:t>
                  </w:r>
                  <w:proofErr w:type="gramStart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осуществляется</w:t>
                  </w:r>
                  <w:proofErr w:type="gramEnd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наблюдаете и анализ поведения представителя одной культуры за поведением представителя другой культуры, способов мышления, ценностей, реакций на те или иные события, затем на основании полученных результатов наблюдения выстраивается модель коммуникаций с представителями других культур.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proofErr w:type="spellStart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Интерпретативный</w:t>
                  </w:r>
                  <w:proofErr w:type="spellEnd"/>
                </w:p>
              </w:tc>
            </w:tr>
            <w:tr w:rsidR="00B34C4A" w:rsidRPr="00D86FEB" w:rsidTr="00302E19">
              <w:tc>
                <w:tcPr>
                  <w:tcW w:w="3866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Данный подход рассматривает межкультурную коммуникацию комплексно с точки зрения общекультурных и индивидуальных особенностей  субъекта, предсказуемости его поведения, влияющих факторов, установления причинно-следственных связей и пр., также учитывает такие категории коммуникаций как: коммуникативные роли, средства и их функции, социальный статус, ситуативная вариативность и </w:t>
                  </w:r>
                  <w:proofErr w:type="spellStart"/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стратификационная</w:t>
                  </w:r>
                  <w:proofErr w:type="spellEnd"/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дифференциация, в т.ч. через призму противоречий. </w:t>
                  </w:r>
                </w:p>
              </w:tc>
              <w:tc>
                <w:tcPr>
                  <w:tcW w:w="1134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Диалектический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654" w:type="dxa"/>
              <w:tblInd w:w="108" w:type="dxa"/>
              <w:tblLayout w:type="fixed"/>
              <w:tblLook w:val="04A0"/>
            </w:tblPr>
            <w:tblGrid>
              <w:gridCol w:w="345"/>
              <w:gridCol w:w="425"/>
              <w:gridCol w:w="459"/>
              <w:gridCol w:w="425"/>
            </w:tblGrid>
            <w:tr w:rsidR="00B34C4A" w:rsidRPr="00D86FEB" w:rsidTr="00302E19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34C4A" w:rsidRPr="00D86FEB" w:rsidTr="00302E19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4A" w:rsidRPr="00D86FEB" w:rsidTr="00B34C4A">
        <w:trPr>
          <w:trHeight w:val="2404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AD2381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4C4A" w:rsidRPr="00D86FEB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B34C4A" w:rsidRPr="00D86FEB" w:rsidRDefault="00B34C4A" w:rsidP="00B34C4A">
            <w:pPr>
              <w:pStyle w:val="a4"/>
              <w:widowControl w:val="0"/>
              <w:spacing w:after="0"/>
              <w:ind w:left="4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Аутентичная межкультурная коммуникация</w:t>
            </w:r>
            <w:r w:rsidRPr="00D86FEB">
              <w:rPr>
                <w:sz w:val="28"/>
                <w:szCs w:val="28"/>
              </w:rPr>
              <w:t xml:space="preserve"> </w:t>
            </w:r>
            <w:r w:rsidRPr="00D86F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объясняет важность достоверности, транспарентности информации  и стремления к взаимопониманию, состоит из трёх уровней, определите их последовательность (1,2,3):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A.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системно искажённая коммуникация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Б. 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недопонимание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  </w:t>
            </w:r>
            <w:r w:rsidRPr="00D86FE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эффективная коммуникация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pPr w:leftFromText="180" w:rightFromText="180" w:vertAnchor="text" w:tblpY="-164"/>
              <w:tblOverlap w:val="never"/>
              <w:tblW w:w="1305" w:type="dxa"/>
              <w:tblLayout w:type="fixed"/>
              <w:tblLook w:val="04A0"/>
            </w:tblPr>
            <w:tblGrid>
              <w:gridCol w:w="454"/>
              <w:gridCol w:w="425"/>
              <w:gridCol w:w="426"/>
            </w:tblGrid>
            <w:tr w:rsidR="00B34C4A" w:rsidRPr="00D86FEB" w:rsidTr="00DD3C72">
              <w:trPr>
                <w:trHeight w:val="493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C4A" w:rsidRPr="00D86FEB" w:rsidRDefault="00B34C4A" w:rsidP="00B34C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4A" w:rsidRPr="00D86FEB" w:rsidTr="00B34C4A">
        <w:trPr>
          <w:trHeight w:val="410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pStyle w:val="a4"/>
              <w:tabs>
                <w:tab w:val="left" w:pos="142"/>
                <w:tab w:val="left" w:pos="180"/>
              </w:tabs>
              <w:spacing w:after="0" w:line="238" w:lineRule="auto"/>
              <w:ind w:left="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23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Коммуникаторы должны понимать, что для налаживания и поддержания эффективного межкультурного взаимодействия не существует простого решения и универсального способа. В таблице перечислены некоторые компоненты межкультурной компетентности, установите соответствие с их характеристиками.</w:t>
            </w:r>
          </w:p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126"/>
              <w:gridCol w:w="2153"/>
            </w:tblGrid>
            <w:tr w:rsidR="00B34C4A" w:rsidRPr="00D86FEB" w:rsidTr="00007450">
              <w:tc>
                <w:tcPr>
                  <w:tcW w:w="37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 межкультурной компетентности</w:t>
                  </w:r>
                </w:p>
              </w:tc>
              <w:tc>
                <w:tcPr>
                  <w:tcW w:w="13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Компоненты межкультурной компетентности</w:t>
                  </w:r>
                </w:p>
              </w:tc>
            </w:tr>
            <w:tr w:rsidR="00B34C4A" w:rsidRPr="00D86FEB" w:rsidTr="00007450">
              <w:tc>
                <w:tcPr>
                  <w:tcW w:w="37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функциональная специфика символов (вербальных и невербальных) и их значений, предусматривает анализ зависимости значения символов от ситуации. С точки зрения ситуативной коммуникации компетентность может определяться по-разному в разных культурах. Например, зрительный контакт демонстрирует компетентность в западных культурах, в то время как в азиатских культурах слишком долгий зрительный контакт считается неуважительным.</w:t>
                  </w:r>
                </w:p>
              </w:tc>
              <w:tc>
                <w:tcPr>
                  <w:tcW w:w="13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Контекст</w:t>
                  </w:r>
                </w:p>
              </w:tc>
            </w:tr>
            <w:tr w:rsidR="00B34C4A" w:rsidRPr="00D86FEB" w:rsidTr="00007450">
              <w:tc>
                <w:tcPr>
                  <w:tcW w:w="37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означает, что поведение человека приемлемо в ситуативной коммуникации и соответствует ожиданиям коммуникационных субъектов разных культур.</w:t>
                  </w:r>
                </w:p>
              </w:tc>
              <w:tc>
                <w:tcPr>
                  <w:tcW w:w="13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Принадлежность</w:t>
                  </w:r>
                </w:p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34C4A" w:rsidRPr="00D86FEB" w:rsidTr="00007450">
              <w:tc>
                <w:tcPr>
                  <w:tcW w:w="37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определяет способы взаимодействий представителей разных культур,  которые приводят к достижению желаемого результата (цели) коммуникационного процесса</w:t>
                  </w:r>
                  <w:proofErr w:type="gramStart"/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3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Мотивация</w:t>
                  </w:r>
                </w:p>
              </w:tc>
            </w:tr>
            <w:tr w:rsidR="00B34C4A" w:rsidRPr="00D86FEB" w:rsidTr="00007450">
              <w:tc>
                <w:tcPr>
                  <w:tcW w:w="37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способ побуждения субъектов межкультурной коммуникации к осуществленью процессов коммуникационных взаимодействий и эффективному достижению целей</w:t>
                  </w:r>
                  <w:r w:rsidRPr="00D86F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при выполнении профессиональных задач в сервисной деятельности с учетом межкультурных особенностей сторон.</w:t>
                  </w:r>
                </w:p>
              </w:tc>
              <w:tc>
                <w:tcPr>
                  <w:tcW w:w="1300" w:type="pct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Эффективность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654" w:type="dxa"/>
              <w:tblInd w:w="108" w:type="dxa"/>
              <w:tblLayout w:type="fixed"/>
              <w:tblLook w:val="04A0"/>
            </w:tblPr>
            <w:tblGrid>
              <w:gridCol w:w="345"/>
              <w:gridCol w:w="425"/>
              <w:gridCol w:w="459"/>
              <w:gridCol w:w="425"/>
            </w:tblGrid>
            <w:tr w:rsidR="00B34C4A" w:rsidRPr="00D86FEB" w:rsidTr="00FA0D30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B34C4A" w:rsidRPr="00D86FEB" w:rsidTr="00FA0D30">
              <w:tc>
                <w:tcPr>
                  <w:tcW w:w="34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9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B34C4A" w:rsidRPr="00D86FEB" w:rsidRDefault="00B34C4A" w:rsidP="00B34C4A">
                  <w:pPr>
                    <w:framePr w:hSpace="180" w:wrap="around" w:vAnchor="text" w:hAnchor="tex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F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B34C4A" w:rsidRPr="00D86FEB" w:rsidRDefault="00B34C4A" w:rsidP="00B34C4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4A" w:rsidRPr="00D86FEB" w:rsidTr="00B34C4A">
        <w:trPr>
          <w:trHeight w:val="1963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AD23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Прочитайте текст и вставьте  правильный ответ.</w:t>
            </w:r>
          </w:p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Построение схемы коммуникационного процесса с определением его этапов, элементов и связей между ними с учетом межкультурных особенностей определяется как _________________ коммуникации</w:t>
            </w:r>
            <w:r w:rsidRPr="00D86FEB">
              <w:rPr>
                <w:sz w:val="28"/>
                <w:szCs w:val="28"/>
              </w:rPr>
              <w:t xml:space="preserve"> 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межкультурного взаимодействия, которое позволяет исследовать различные явления и процессы, вырабатывать альтернативы управленческих решений и политику в сфере коммуникаций предприятия.</w:t>
            </w: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</w:tcPr>
          <w:p w:rsidR="00B34C4A" w:rsidRPr="00D86FEB" w:rsidRDefault="00B34C4A" w:rsidP="00B34C4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F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Моделирование</w:t>
            </w:r>
          </w:p>
        </w:tc>
      </w:tr>
    </w:tbl>
    <w:p w:rsidR="002D2D9E" w:rsidRDefault="002D2D9E" w:rsidP="00E047A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D2D9E" w:rsidSect="00302E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133FD"/>
    <w:multiLevelType w:val="hybridMultilevel"/>
    <w:tmpl w:val="58DEA088"/>
    <w:lvl w:ilvl="0" w:tplc="611CE3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92D50"/>
    <w:multiLevelType w:val="hybridMultilevel"/>
    <w:tmpl w:val="089ED238"/>
    <w:lvl w:ilvl="0" w:tplc="611CE3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47A3"/>
    <w:rsid w:val="00006E3D"/>
    <w:rsid w:val="00007450"/>
    <w:rsid w:val="00007F5E"/>
    <w:rsid w:val="0009273B"/>
    <w:rsid w:val="000A3810"/>
    <w:rsid w:val="000F02C6"/>
    <w:rsid w:val="000F0A27"/>
    <w:rsid w:val="000F5CD5"/>
    <w:rsid w:val="001212E9"/>
    <w:rsid w:val="00144D53"/>
    <w:rsid w:val="00146953"/>
    <w:rsid w:val="00171203"/>
    <w:rsid w:val="00182A1C"/>
    <w:rsid w:val="001B046B"/>
    <w:rsid w:val="001D2215"/>
    <w:rsid w:val="00211D18"/>
    <w:rsid w:val="00236023"/>
    <w:rsid w:val="00243B80"/>
    <w:rsid w:val="00260B26"/>
    <w:rsid w:val="00294FC7"/>
    <w:rsid w:val="002B113D"/>
    <w:rsid w:val="002D2D9E"/>
    <w:rsid w:val="002E6C16"/>
    <w:rsid w:val="00302E19"/>
    <w:rsid w:val="00326D0C"/>
    <w:rsid w:val="003614C0"/>
    <w:rsid w:val="0037158B"/>
    <w:rsid w:val="0038171D"/>
    <w:rsid w:val="003B002B"/>
    <w:rsid w:val="003B37C4"/>
    <w:rsid w:val="003D10B0"/>
    <w:rsid w:val="003E3168"/>
    <w:rsid w:val="003F2F01"/>
    <w:rsid w:val="003F2F1E"/>
    <w:rsid w:val="00401E9E"/>
    <w:rsid w:val="00405F06"/>
    <w:rsid w:val="00410E5A"/>
    <w:rsid w:val="004242B0"/>
    <w:rsid w:val="00430696"/>
    <w:rsid w:val="00435925"/>
    <w:rsid w:val="00455105"/>
    <w:rsid w:val="00496628"/>
    <w:rsid w:val="004D1E5B"/>
    <w:rsid w:val="004D78CD"/>
    <w:rsid w:val="004E4F66"/>
    <w:rsid w:val="004F052B"/>
    <w:rsid w:val="004F0C7B"/>
    <w:rsid w:val="00500AC4"/>
    <w:rsid w:val="00517A94"/>
    <w:rsid w:val="00532E33"/>
    <w:rsid w:val="00536637"/>
    <w:rsid w:val="00555A2F"/>
    <w:rsid w:val="00564F3F"/>
    <w:rsid w:val="00576063"/>
    <w:rsid w:val="00591796"/>
    <w:rsid w:val="005A7D63"/>
    <w:rsid w:val="005C0FAC"/>
    <w:rsid w:val="005C357F"/>
    <w:rsid w:val="005F0884"/>
    <w:rsid w:val="00603972"/>
    <w:rsid w:val="00613A07"/>
    <w:rsid w:val="00640232"/>
    <w:rsid w:val="00660C9C"/>
    <w:rsid w:val="00664BAB"/>
    <w:rsid w:val="006E0705"/>
    <w:rsid w:val="00715FAB"/>
    <w:rsid w:val="007241DD"/>
    <w:rsid w:val="0072556C"/>
    <w:rsid w:val="00736335"/>
    <w:rsid w:val="0074652F"/>
    <w:rsid w:val="007508CE"/>
    <w:rsid w:val="00754A34"/>
    <w:rsid w:val="007662FE"/>
    <w:rsid w:val="00780282"/>
    <w:rsid w:val="0078406E"/>
    <w:rsid w:val="00786986"/>
    <w:rsid w:val="007A65A0"/>
    <w:rsid w:val="007B5CDB"/>
    <w:rsid w:val="007C4255"/>
    <w:rsid w:val="007D2917"/>
    <w:rsid w:val="007F49E9"/>
    <w:rsid w:val="00815160"/>
    <w:rsid w:val="008152F8"/>
    <w:rsid w:val="0083178D"/>
    <w:rsid w:val="00835B8E"/>
    <w:rsid w:val="00843D27"/>
    <w:rsid w:val="0087613D"/>
    <w:rsid w:val="00882857"/>
    <w:rsid w:val="00884E91"/>
    <w:rsid w:val="00896C8C"/>
    <w:rsid w:val="008C3D89"/>
    <w:rsid w:val="0090743F"/>
    <w:rsid w:val="0091350B"/>
    <w:rsid w:val="00924469"/>
    <w:rsid w:val="009530D5"/>
    <w:rsid w:val="0096552D"/>
    <w:rsid w:val="009661B4"/>
    <w:rsid w:val="00980B83"/>
    <w:rsid w:val="00987A3F"/>
    <w:rsid w:val="009C1D94"/>
    <w:rsid w:val="009E0CFA"/>
    <w:rsid w:val="009F3C63"/>
    <w:rsid w:val="00A218CD"/>
    <w:rsid w:val="00A44B7B"/>
    <w:rsid w:val="00A5548B"/>
    <w:rsid w:val="00A70F5B"/>
    <w:rsid w:val="00A75921"/>
    <w:rsid w:val="00A8191B"/>
    <w:rsid w:val="00AD2381"/>
    <w:rsid w:val="00AE5E20"/>
    <w:rsid w:val="00AE62BB"/>
    <w:rsid w:val="00B0479A"/>
    <w:rsid w:val="00B34C4A"/>
    <w:rsid w:val="00B40F9F"/>
    <w:rsid w:val="00B6164D"/>
    <w:rsid w:val="00B7776B"/>
    <w:rsid w:val="00BB25D9"/>
    <w:rsid w:val="00BB7433"/>
    <w:rsid w:val="00BB76E8"/>
    <w:rsid w:val="00BE3BB5"/>
    <w:rsid w:val="00C02075"/>
    <w:rsid w:val="00C4667A"/>
    <w:rsid w:val="00C6390F"/>
    <w:rsid w:val="00C64F40"/>
    <w:rsid w:val="00C67693"/>
    <w:rsid w:val="00C96586"/>
    <w:rsid w:val="00CC5FE9"/>
    <w:rsid w:val="00CD2C4E"/>
    <w:rsid w:val="00D157D9"/>
    <w:rsid w:val="00D75A92"/>
    <w:rsid w:val="00D86FEB"/>
    <w:rsid w:val="00DC01CA"/>
    <w:rsid w:val="00DC169C"/>
    <w:rsid w:val="00DD3C72"/>
    <w:rsid w:val="00E03A54"/>
    <w:rsid w:val="00E047A3"/>
    <w:rsid w:val="00E14596"/>
    <w:rsid w:val="00E358C0"/>
    <w:rsid w:val="00E9406A"/>
    <w:rsid w:val="00EA1946"/>
    <w:rsid w:val="00EA4C50"/>
    <w:rsid w:val="00ED092F"/>
    <w:rsid w:val="00EE286F"/>
    <w:rsid w:val="00EF08C4"/>
    <w:rsid w:val="00EF6D5F"/>
    <w:rsid w:val="00F03427"/>
    <w:rsid w:val="00F03444"/>
    <w:rsid w:val="00F078D7"/>
    <w:rsid w:val="00F128DC"/>
    <w:rsid w:val="00F17B9C"/>
    <w:rsid w:val="00F36450"/>
    <w:rsid w:val="00F40075"/>
    <w:rsid w:val="00F47F44"/>
    <w:rsid w:val="00F57F2D"/>
    <w:rsid w:val="00F60B1D"/>
    <w:rsid w:val="00F87AE0"/>
    <w:rsid w:val="00F957D4"/>
    <w:rsid w:val="00FA0892"/>
    <w:rsid w:val="00FA0D30"/>
    <w:rsid w:val="00FB56A9"/>
    <w:rsid w:val="00FC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D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4</cp:revision>
  <dcterms:created xsi:type="dcterms:W3CDTF">2025-03-19T04:26:00Z</dcterms:created>
  <dcterms:modified xsi:type="dcterms:W3CDTF">2025-09-08T00:28:00Z</dcterms:modified>
</cp:coreProperties>
</file>