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9D" w:rsidRPr="00974BD5" w:rsidRDefault="00684A9D" w:rsidP="00684A9D">
      <w:pPr>
        <w:tabs>
          <w:tab w:val="left" w:pos="1866"/>
          <w:tab w:val="center" w:pos="4844"/>
        </w:tabs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974BD5">
        <w:rPr>
          <w:rFonts w:ascii="Times New Roman" w:eastAsia="Times New Roman" w:hAnsi="Times New Roman" w:cs="Times New Roman"/>
          <w:bCs/>
          <w:kern w:val="0"/>
          <w:lang w:eastAsia="ru-RU"/>
        </w:rPr>
        <w:t>Министерство науки и высшего образования РФ</w:t>
      </w:r>
    </w:p>
    <w:p w:rsidR="00684A9D" w:rsidRPr="00974BD5" w:rsidRDefault="00684A9D" w:rsidP="00684A9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974BD5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Федеральное государственное автономное образовательное учреждение </w:t>
      </w:r>
    </w:p>
    <w:p w:rsidR="00684A9D" w:rsidRPr="00974BD5" w:rsidRDefault="00684A9D" w:rsidP="00684A9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974BD5">
        <w:rPr>
          <w:rFonts w:ascii="Times New Roman" w:eastAsia="Times New Roman" w:hAnsi="Times New Roman" w:cs="Times New Roman"/>
          <w:bCs/>
          <w:kern w:val="0"/>
          <w:lang w:eastAsia="ru-RU"/>
        </w:rPr>
        <w:t>высшего образования</w:t>
      </w:r>
    </w:p>
    <w:p w:rsidR="00684A9D" w:rsidRPr="00974BD5" w:rsidRDefault="00684A9D" w:rsidP="00684A9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974BD5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«СИБИРСКИЙ ФЕДЕРАЛЬНЫЙ УНИВЕРСИТЕТ»</w:t>
      </w:r>
    </w:p>
    <w:p w:rsidR="00684A9D" w:rsidRPr="00974BD5" w:rsidRDefault="00684A9D" w:rsidP="00684A9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32"/>
          <w:szCs w:val="20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684A9D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4A9D" w:rsidRPr="00974BD5" w:rsidRDefault="00684A9D" w:rsidP="00427D3E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kern w:val="0"/>
          <w:sz w:val="20"/>
          <w:szCs w:val="28"/>
          <w:lang w:eastAsia="ru-RU"/>
        </w:rPr>
      </w:pPr>
    </w:p>
    <w:p w:rsidR="00684A9D" w:rsidRPr="00974BD5" w:rsidRDefault="00684A9D" w:rsidP="00427D3E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aps/>
          <w:kern w:val="0"/>
          <w:sz w:val="20"/>
          <w:szCs w:val="28"/>
          <w:lang w:eastAsia="ru-RU"/>
        </w:rPr>
      </w:pPr>
    </w:p>
    <w:p w:rsidR="00684A9D" w:rsidRPr="00974BD5" w:rsidRDefault="00684A9D" w:rsidP="00427D3E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36"/>
          <w:szCs w:val="20"/>
          <w:lang w:eastAsia="ru-RU"/>
        </w:rPr>
      </w:pPr>
    </w:p>
    <w:p w:rsidR="00427D3E" w:rsidRDefault="00427D3E" w:rsidP="00427D3E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427D3E" w:rsidRDefault="00427D3E" w:rsidP="00427D3E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684A9D" w:rsidRPr="00974BD5" w:rsidRDefault="00684A9D" w:rsidP="0068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</w:pPr>
      <w:r w:rsidRPr="00974BD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>ФТД.01 Основы промышленной безопасности</w:t>
      </w:r>
    </w:p>
    <w:p w:rsidR="00684A9D" w:rsidRPr="00974BD5" w:rsidRDefault="00684A9D" w:rsidP="00684A9D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84A9D" w:rsidRPr="00974BD5" w:rsidTr="00A06B27">
        <w:tc>
          <w:tcPr>
            <w:tcW w:w="4672" w:type="dxa"/>
          </w:tcPr>
          <w:p w:rsidR="00684A9D" w:rsidRPr="00974BD5" w:rsidRDefault="00684A9D" w:rsidP="00A06B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(профиль)</w:t>
            </w:r>
          </w:p>
        </w:tc>
        <w:tc>
          <w:tcPr>
            <w:tcW w:w="4673" w:type="dxa"/>
          </w:tcPr>
          <w:p w:rsidR="00684A9D" w:rsidRPr="00974BD5" w:rsidRDefault="00684A9D" w:rsidP="00A06B27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BD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21.04.01.01 Трубопроводный инжиниринг</w:t>
            </w:r>
          </w:p>
          <w:p w:rsidR="00684A9D" w:rsidRPr="00974BD5" w:rsidRDefault="00684A9D" w:rsidP="00A06B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A9D" w:rsidRPr="00974BD5" w:rsidTr="00A06B27">
        <w:tc>
          <w:tcPr>
            <w:tcW w:w="4672" w:type="dxa"/>
          </w:tcPr>
          <w:p w:rsidR="00684A9D" w:rsidRPr="00974BD5" w:rsidRDefault="00684A9D" w:rsidP="00A06B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4A9D" w:rsidRPr="00974BD5" w:rsidRDefault="00684A9D" w:rsidP="00A06B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подготовки/специальность</w:t>
            </w:r>
          </w:p>
          <w:p w:rsidR="00684A9D" w:rsidRPr="00974BD5" w:rsidRDefault="00684A9D" w:rsidP="00A06B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684A9D" w:rsidRPr="00974BD5" w:rsidRDefault="00684A9D" w:rsidP="00A06B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84A9D" w:rsidRPr="00974BD5" w:rsidRDefault="00684A9D" w:rsidP="00A06B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BD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21.04.01 Нефтегазовое дело</w:t>
            </w:r>
            <w:r w:rsidRPr="00974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4A9D" w:rsidRPr="00974BD5" w:rsidRDefault="00684A9D" w:rsidP="00A06B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4A9D" w:rsidRPr="00974BD5" w:rsidRDefault="00684A9D" w:rsidP="00684A9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84A9D" w:rsidRPr="00974BD5" w:rsidRDefault="00684A9D" w:rsidP="00684A9D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AB4D11" w:rsidRDefault="00684A9D" w:rsidP="00684A9D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sectPr w:rsidR="00AB4D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74B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Красноярск </w:t>
      </w:r>
      <w:r w:rsidRPr="00974BD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2025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23"/>
        <w:gridCol w:w="3638"/>
        <w:gridCol w:w="7796"/>
        <w:gridCol w:w="2629"/>
      </w:tblGrid>
      <w:tr w:rsidR="00900A8E" w:rsidTr="00E74C01">
        <w:tc>
          <w:tcPr>
            <w:tcW w:w="723" w:type="dxa"/>
          </w:tcPr>
          <w:p w:rsidR="00900A8E" w:rsidRPr="006F76AE" w:rsidRDefault="00900A8E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3638" w:type="dxa"/>
          </w:tcPr>
          <w:p w:rsidR="00900A8E" w:rsidRPr="006F76AE" w:rsidRDefault="00F613FC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7796" w:type="dxa"/>
          </w:tcPr>
          <w:p w:rsidR="00900A8E" w:rsidRPr="006F76AE" w:rsidRDefault="00900A8E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629" w:type="dxa"/>
          </w:tcPr>
          <w:p w:rsidR="00900A8E" w:rsidRPr="006F76AE" w:rsidRDefault="00900A8E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200642" w:rsidTr="00E74C01">
        <w:tc>
          <w:tcPr>
            <w:tcW w:w="723" w:type="dxa"/>
            <w:vMerge w:val="restart"/>
          </w:tcPr>
          <w:p w:rsidR="00200642" w:rsidRPr="00200642" w:rsidRDefault="00200642">
            <w:pPr>
              <w:rPr>
                <w:rFonts w:ascii="Times New Roman" w:hAnsi="Times New Roman" w:cs="Times New Roman"/>
              </w:rPr>
            </w:pPr>
            <w:r w:rsidRPr="00200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vMerge w:val="restart"/>
          </w:tcPr>
          <w:p w:rsidR="00200642" w:rsidRPr="00200642" w:rsidRDefault="00200642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200642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</w:rPr>
              <w:t>ПК-7.</w:t>
            </w:r>
            <w:r w:rsidRPr="0020064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kern w:val="2"/>
              </w:rPr>
              <w:t xml:space="preserve"> </w:t>
            </w:r>
            <w:proofErr w:type="gramStart"/>
            <w:r w:rsidRPr="00200642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</w:rPr>
              <w:t>Способен</w:t>
            </w:r>
            <w:proofErr w:type="gramEnd"/>
            <w:r w:rsidRPr="00200642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</w:rPr>
              <w:t xml:space="preserve"> обеспечивать безопасную и эффективную эксплуатацию и работу технологического оборудования нефтегазовой отрасли</w:t>
            </w:r>
          </w:p>
        </w:tc>
        <w:tc>
          <w:tcPr>
            <w:tcW w:w="7796" w:type="dxa"/>
          </w:tcPr>
          <w:p w:rsidR="00200642" w:rsidRPr="00D4733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D4733A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200642" w:rsidRPr="00D4733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 w:rsidRPr="00D4733A">
              <w:rPr>
                <w:rFonts w:ascii="Times New Roman" w:hAnsi="Times New Roman" w:cs="Times New Roman"/>
                <w:u w:val="single"/>
              </w:rPr>
              <w:t xml:space="preserve">                    </w:t>
            </w:r>
            <w:r w:rsidRPr="00D4733A">
              <w:rPr>
                <w:rFonts w:ascii="Times New Roman" w:hAnsi="Times New Roman" w:cs="Times New Roman"/>
              </w:rPr>
              <w:t xml:space="preserve">  – это разрушение сооружений и (или) технических устройств, применяемых на опасном производственном объекте, </w:t>
            </w:r>
            <w:proofErr w:type="gramStart"/>
            <w:r w:rsidRPr="00D4733A">
              <w:rPr>
                <w:rFonts w:ascii="Times New Roman" w:hAnsi="Times New Roman" w:cs="Times New Roman"/>
              </w:rPr>
              <w:t>неконтролируемые</w:t>
            </w:r>
            <w:proofErr w:type="gramEnd"/>
            <w:r w:rsidRPr="00D4733A">
              <w:rPr>
                <w:rFonts w:ascii="Times New Roman" w:hAnsi="Times New Roman" w:cs="Times New Roman"/>
              </w:rPr>
              <w:t xml:space="preserve"> взрыв и (или) выброс опасных веществ</w:t>
            </w:r>
          </w:p>
        </w:tc>
        <w:tc>
          <w:tcPr>
            <w:tcW w:w="2629" w:type="dxa"/>
          </w:tcPr>
          <w:p w:rsidR="00200642" w:rsidRPr="00D4733A" w:rsidRDefault="00200642" w:rsidP="00900A8E">
            <w:pPr>
              <w:rPr>
                <w:rFonts w:ascii="Times New Roman" w:hAnsi="Times New Roman" w:cs="Times New Roman"/>
              </w:rPr>
            </w:pPr>
            <w:r w:rsidRPr="00D4733A">
              <w:rPr>
                <w:rFonts w:ascii="Times New Roman" w:hAnsi="Times New Roman" w:cs="Times New Roman"/>
              </w:rPr>
              <w:t>авария</w:t>
            </w:r>
          </w:p>
        </w:tc>
      </w:tr>
      <w:tr w:rsidR="00200642" w:rsidTr="00E74C01"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84A9D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класс опасности опасного производственного объекта (ОПО) с его определением</w:t>
            </w:r>
          </w:p>
          <w:tbl>
            <w:tblPr>
              <w:tblStyle w:val="ac"/>
              <w:tblW w:w="6278" w:type="dxa"/>
              <w:tblLook w:val="04A0" w:firstRow="1" w:lastRow="0" w:firstColumn="1" w:lastColumn="0" w:noHBand="0" w:noVBand="1"/>
            </w:tblPr>
            <w:tblGrid>
              <w:gridCol w:w="3139"/>
              <w:gridCol w:w="3139"/>
            </w:tblGrid>
            <w:tr w:rsidR="00200642" w:rsidTr="00DC7B53"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Класс опасности ОПО</w:t>
                  </w:r>
                </w:p>
              </w:tc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Определение класса опасности</w:t>
                  </w:r>
                </w:p>
              </w:tc>
            </w:tr>
            <w:tr w:rsidR="00200642" w:rsidTr="00DC7B53"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А) </w:t>
                  </w:r>
                  <w:r w:rsidRPr="00684A9D">
                    <w:rPr>
                      <w:rFonts w:ascii="Times New Roman" w:hAnsi="Times New Roman" w:cs="Times New Roman"/>
                    </w:rPr>
                    <w:t>I класс опасности</w:t>
                  </w:r>
                </w:p>
              </w:tc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684A9D">
                    <w:rPr>
                      <w:rFonts w:ascii="Times New Roman" w:hAnsi="Times New Roman" w:cs="Times New Roman"/>
                    </w:rPr>
                    <w:t>опасные производственные объекты средней опасности</w:t>
                  </w:r>
                </w:p>
              </w:tc>
            </w:tr>
            <w:tr w:rsidR="00200642" w:rsidTr="00DC7B53"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Б) </w:t>
                  </w:r>
                  <w:r w:rsidRPr="00684A9D">
                    <w:rPr>
                      <w:rFonts w:ascii="Times New Roman" w:hAnsi="Times New Roman" w:cs="Times New Roman"/>
                    </w:rPr>
                    <w:t>II класс опасности</w:t>
                  </w:r>
                </w:p>
              </w:tc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684A9D">
                    <w:rPr>
                      <w:rFonts w:ascii="Times New Roman" w:hAnsi="Times New Roman" w:cs="Times New Roman"/>
                    </w:rPr>
                    <w:t>опасные производственные объекты высокой опасности</w:t>
                  </w:r>
                </w:p>
              </w:tc>
            </w:tr>
            <w:tr w:rsidR="00200642" w:rsidTr="00DC7B53"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В) </w:t>
                  </w:r>
                  <w:r w:rsidRPr="00684A9D">
                    <w:rPr>
                      <w:rFonts w:ascii="Times New Roman" w:hAnsi="Times New Roman" w:cs="Times New Roman"/>
                    </w:rPr>
                    <w:t>III класс опасности</w:t>
                  </w:r>
                </w:p>
              </w:tc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684A9D">
                    <w:rPr>
                      <w:rFonts w:ascii="Times New Roman" w:hAnsi="Times New Roman" w:cs="Times New Roman"/>
                    </w:rPr>
                    <w:t>опасные производственные объекты низкой опасности</w:t>
                  </w:r>
                </w:p>
              </w:tc>
            </w:tr>
            <w:tr w:rsidR="00200642" w:rsidTr="00DC7B53"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) </w:t>
                  </w:r>
                  <w:r w:rsidRPr="009F0441">
                    <w:rPr>
                      <w:rFonts w:ascii="Times New Roman" w:hAnsi="Times New Roman" w:cs="Times New Roman"/>
                    </w:rPr>
                    <w:t>IV класс опасности</w:t>
                  </w:r>
                </w:p>
              </w:tc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F0441">
                    <w:rPr>
                      <w:rFonts w:ascii="Times New Roman" w:hAnsi="Times New Roman" w:cs="Times New Roman"/>
                    </w:rPr>
                    <w:t>опасные производственные объекты чрезвычайно высокой опасности</w:t>
                  </w:r>
                </w:p>
              </w:tc>
            </w:tr>
            <w:tr w:rsidR="00200642" w:rsidTr="00DC7B53"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9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 не опасные производственные объекты</w:t>
                  </w:r>
                </w:p>
              </w:tc>
            </w:tr>
          </w:tbl>
          <w:p w:rsidR="00200642" w:rsidRPr="00684A9D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9" w:type="dxa"/>
          </w:tcPr>
          <w:p w:rsidR="00200642" w:rsidRDefault="00200642" w:rsidP="00900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Б2, В1, Г3</w:t>
            </w:r>
          </w:p>
          <w:p w:rsidR="00200642" w:rsidRDefault="00200642" w:rsidP="00900A8E">
            <w:pPr>
              <w:rPr>
                <w:rFonts w:ascii="Times New Roman" w:hAnsi="Times New Roman" w:cs="Times New Roman"/>
              </w:rPr>
            </w:pPr>
          </w:p>
          <w:p w:rsidR="00200642" w:rsidRDefault="00200642" w:rsidP="00900A8E">
            <w:pPr>
              <w:rPr>
                <w:rFonts w:ascii="Times New Roman" w:hAnsi="Times New Roman" w:cs="Times New Roman"/>
              </w:rPr>
            </w:pPr>
          </w:p>
          <w:p w:rsidR="00200642" w:rsidRPr="00684A9D" w:rsidRDefault="00200642" w:rsidP="00900A8E">
            <w:pPr>
              <w:rPr>
                <w:rFonts w:ascii="Times New Roman" w:hAnsi="Times New Roman" w:cs="Times New Roman"/>
              </w:rPr>
            </w:pPr>
          </w:p>
        </w:tc>
      </w:tr>
      <w:tr w:rsidR="00200642" w:rsidTr="00E74C01">
        <w:trPr>
          <w:trHeight w:val="5806"/>
        </w:trPr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Pr="00AB4D11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B6CAA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класс опасности опасного производственного объекта с его характеристикой</w:t>
            </w:r>
          </w:p>
          <w:tbl>
            <w:tblPr>
              <w:tblStyle w:val="ac"/>
              <w:tblW w:w="6190" w:type="dxa"/>
              <w:tblLook w:val="04A0" w:firstRow="1" w:lastRow="0" w:firstColumn="1" w:lastColumn="0" w:noHBand="0" w:noVBand="1"/>
            </w:tblPr>
            <w:tblGrid>
              <w:gridCol w:w="1750"/>
              <w:gridCol w:w="4440"/>
            </w:tblGrid>
            <w:tr w:rsidR="00200642" w:rsidTr="00DC7B53">
              <w:tc>
                <w:tcPr>
                  <w:tcW w:w="1750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bookmarkStart w:id="1" w:name="_Hlk194237464"/>
                  <w:r>
                    <w:rPr>
                      <w:rFonts w:ascii="Times New Roman" w:hAnsi="Times New Roman" w:cs="Times New Roman"/>
                    </w:rPr>
                    <w:t>Класс опасности ОПО</w:t>
                  </w:r>
                </w:p>
              </w:tc>
              <w:tc>
                <w:tcPr>
                  <w:tcW w:w="4440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Характеристика ОПО</w:t>
                  </w:r>
                </w:p>
              </w:tc>
            </w:tr>
            <w:tr w:rsidR="00200642" w:rsidTr="00DC7B53">
              <w:tc>
                <w:tcPr>
                  <w:tcW w:w="1750" w:type="dxa"/>
                </w:tcPr>
                <w:p w:rsidR="00200642" w:rsidRPr="00C02ABE" w:rsidRDefault="00200642" w:rsidP="00DC7B53">
                  <w:pPr>
                    <w:pStyle w:val="a7"/>
                    <w:numPr>
                      <w:ilvl w:val="0"/>
                      <w:numId w:val="30"/>
                    </w:numPr>
                    <w:ind w:left="135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C02ABE">
                    <w:rPr>
                      <w:rFonts w:ascii="Times New Roman" w:hAnsi="Times New Roman" w:cs="Times New Roman"/>
                      <w:lang w:val="en-US"/>
                    </w:rPr>
                    <w:t xml:space="preserve">I </w:t>
                  </w:r>
                  <w:r w:rsidRPr="00C02ABE">
                    <w:rPr>
                      <w:rFonts w:ascii="Times New Roman" w:hAnsi="Times New Roman" w:cs="Times New Roman"/>
                    </w:rPr>
                    <w:t>класс опасности</w:t>
                  </w:r>
                </w:p>
              </w:tc>
              <w:tc>
                <w:tcPr>
                  <w:tcW w:w="4440" w:type="dxa"/>
                </w:tcPr>
                <w:p w:rsidR="00200642" w:rsidRPr="00C02ABE" w:rsidRDefault="00200642" w:rsidP="00DC7B53">
                  <w:pPr>
                    <w:pStyle w:val="a7"/>
                    <w:numPr>
                      <w:ilvl w:val="0"/>
                      <w:numId w:val="31"/>
                    </w:numPr>
                    <w:ind w:left="135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C02ABE">
                    <w:rPr>
                      <w:rFonts w:ascii="Times New Roman" w:hAnsi="Times New Roman" w:cs="Times New Roman"/>
                    </w:rPr>
                    <w:t>объекты бурения и добычи нефти, газа и газового конденсата опасных в части выбросов продукции с содержанием сернистого водорода от 1 процента до 6 процентов объема такой продукции</w:t>
                  </w:r>
                </w:p>
              </w:tc>
            </w:tr>
            <w:bookmarkEnd w:id="1"/>
            <w:tr w:rsidR="00200642" w:rsidTr="00DC7B53">
              <w:tc>
                <w:tcPr>
                  <w:tcW w:w="1750" w:type="dxa"/>
                </w:tcPr>
                <w:p w:rsidR="00200642" w:rsidRPr="00C02ABE" w:rsidRDefault="00200642" w:rsidP="00DC7B53">
                  <w:pPr>
                    <w:pStyle w:val="a7"/>
                    <w:ind w:left="135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Б) </w:t>
                  </w:r>
                  <w:r w:rsidRPr="00C02ABE">
                    <w:rPr>
                      <w:rFonts w:ascii="Times New Roman" w:hAnsi="Times New Roman" w:cs="Times New Roman"/>
                    </w:rPr>
                    <w:t>II класс опасности</w:t>
                  </w:r>
                </w:p>
              </w:tc>
              <w:tc>
                <w:tcPr>
                  <w:tcW w:w="4440" w:type="dxa"/>
                </w:tcPr>
                <w:p w:rsidR="00200642" w:rsidRPr="00C02ABE" w:rsidRDefault="00200642" w:rsidP="00DC7B53">
                  <w:pPr>
                    <w:pStyle w:val="a7"/>
                    <w:numPr>
                      <w:ilvl w:val="0"/>
                      <w:numId w:val="31"/>
                    </w:numPr>
                    <w:ind w:left="135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C02ABE">
                    <w:rPr>
                      <w:rFonts w:ascii="Times New Roman" w:hAnsi="Times New Roman" w:cs="Times New Roman"/>
                    </w:rPr>
                    <w:t>объекты бурения и добычи нефти, газа и газового конденсата опасных в части выбросов продукции с содержанием сернистого водорода свыше 6 процентов объема такой продукции</w:t>
                  </w:r>
                </w:p>
              </w:tc>
            </w:tr>
            <w:tr w:rsidR="00200642" w:rsidTr="00DC7B53">
              <w:tc>
                <w:tcPr>
                  <w:tcW w:w="1750" w:type="dxa"/>
                </w:tcPr>
                <w:p w:rsidR="00200642" w:rsidRPr="003C5C4C" w:rsidRDefault="00200642" w:rsidP="00DC7B53">
                  <w:pPr>
                    <w:pStyle w:val="a7"/>
                    <w:numPr>
                      <w:ilvl w:val="0"/>
                      <w:numId w:val="30"/>
                    </w:numPr>
                    <w:ind w:left="135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3C5C4C">
                    <w:rPr>
                      <w:rFonts w:ascii="Times New Roman" w:hAnsi="Times New Roman" w:cs="Times New Roman"/>
                    </w:rPr>
                    <w:t>III класс опасности</w:t>
                  </w:r>
                </w:p>
              </w:tc>
              <w:tc>
                <w:tcPr>
                  <w:tcW w:w="4440" w:type="dxa"/>
                </w:tcPr>
                <w:p w:rsidR="00200642" w:rsidRPr="003C5C4C" w:rsidRDefault="00200642" w:rsidP="00DC7B53">
                  <w:pPr>
                    <w:pStyle w:val="a7"/>
                    <w:numPr>
                      <w:ilvl w:val="0"/>
                      <w:numId w:val="31"/>
                    </w:numPr>
                    <w:ind w:left="135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3C5C4C">
                    <w:rPr>
                      <w:rFonts w:ascii="Times New Roman" w:hAnsi="Times New Roman" w:cs="Times New Roman"/>
                    </w:rPr>
                    <w:t>объекты бурения и добычи нефти, газа и газового конденсата опасных в части выбросов продукции с содержанием сернистого водорода менее 1 процента объема такой продукции</w:t>
                  </w:r>
                </w:p>
              </w:tc>
            </w:tr>
            <w:tr w:rsidR="00200642" w:rsidTr="00DC7B53">
              <w:tc>
                <w:tcPr>
                  <w:tcW w:w="1750" w:type="dxa"/>
                </w:tcPr>
                <w:p w:rsidR="00200642" w:rsidRPr="003C5C4C" w:rsidRDefault="00200642" w:rsidP="00DC7B53">
                  <w:pPr>
                    <w:pStyle w:val="a7"/>
                    <w:ind w:left="135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Г) </w:t>
                  </w:r>
                  <w:r w:rsidRPr="003C5C4C">
                    <w:rPr>
                      <w:rFonts w:ascii="Times New Roman" w:hAnsi="Times New Roman" w:cs="Times New Roman"/>
                    </w:rPr>
                    <w:t>IV класс опасности</w:t>
                  </w:r>
                </w:p>
              </w:tc>
              <w:tc>
                <w:tcPr>
                  <w:tcW w:w="4440" w:type="dxa"/>
                </w:tcPr>
                <w:p w:rsidR="00200642" w:rsidRDefault="00200642" w:rsidP="00DC7B53">
                  <w:pPr>
                    <w:ind w:left="13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00642" w:rsidRPr="00684A9D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9" w:type="dxa"/>
          </w:tcPr>
          <w:p w:rsidR="00200642" w:rsidRDefault="00200642" w:rsidP="00200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В1, Г3</w:t>
            </w:r>
          </w:p>
          <w:p w:rsidR="00200642" w:rsidRDefault="00200642" w:rsidP="00DC7B53">
            <w:pPr>
              <w:jc w:val="center"/>
              <w:rPr>
                <w:rFonts w:ascii="Times New Roman" w:hAnsi="Times New Roman" w:cs="Times New Roman"/>
              </w:rPr>
            </w:pPr>
          </w:p>
          <w:p w:rsidR="00200642" w:rsidRDefault="00200642" w:rsidP="00DC7B53">
            <w:pPr>
              <w:jc w:val="center"/>
              <w:rPr>
                <w:rFonts w:ascii="Times New Roman" w:hAnsi="Times New Roman" w:cs="Times New Roman"/>
              </w:rPr>
            </w:pPr>
          </w:p>
          <w:p w:rsidR="00200642" w:rsidRDefault="00200642" w:rsidP="00DC7B53">
            <w:pPr>
              <w:jc w:val="center"/>
              <w:rPr>
                <w:rFonts w:ascii="Times New Roman" w:hAnsi="Times New Roman" w:cs="Times New Roman"/>
              </w:rPr>
            </w:pPr>
          </w:p>
          <w:p w:rsidR="00200642" w:rsidRPr="00684A9D" w:rsidRDefault="00200642" w:rsidP="00DC7B53">
            <w:pPr>
              <w:rPr>
                <w:rFonts w:ascii="Times New Roman" w:hAnsi="Times New Roman" w:cs="Times New Roman"/>
              </w:rPr>
            </w:pPr>
          </w:p>
        </w:tc>
      </w:tr>
      <w:tr w:rsidR="00200642" w:rsidTr="00E74C01">
        <w:trPr>
          <w:trHeight w:val="2971"/>
        </w:trPr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Pr="00B10D34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E783D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200642" w:rsidRPr="0028326B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 w:rsidRPr="0028326B">
              <w:rPr>
                <w:rFonts w:ascii="Times New Roman" w:hAnsi="Times New Roman" w:cs="Times New Roman"/>
              </w:rPr>
              <w:t>Соотнесите класс опасности опасного производственного объекта с его характеристикой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590"/>
              <w:gridCol w:w="3600"/>
            </w:tblGrid>
            <w:tr w:rsidR="00200642" w:rsidTr="00DC7B53">
              <w:tc>
                <w:tcPr>
                  <w:tcW w:w="2590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Класс опасности ОПО</w:t>
                  </w:r>
                </w:p>
              </w:tc>
              <w:tc>
                <w:tcPr>
                  <w:tcW w:w="3600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Характеристика ОПО</w:t>
                  </w:r>
                </w:p>
              </w:tc>
            </w:tr>
            <w:tr w:rsidR="00200642" w:rsidRPr="00C02ABE" w:rsidTr="00DC7B53">
              <w:tc>
                <w:tcPr>
                  <w:tcW w:w="2590" w:type="dxa"/>
                </w:tcPr>
                <w:p w:rsidR="00200642" w:rsidRPr="0028326B" w:rsidRDefault="00200642" w:rsidP="00DC7B53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А) </w:t>
                  </w:r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 xml:space="preserve">I </w:t>
                  </w:r>
                  <w:r w:rsidRPr="0028326B">
                    <w:rPr>
                      <w:rFonts w:ascii="Times New Roman" w:hAnsi="Times New Roman" w:cs="Times New Roman"/>
                    </w:rPr>
                    <w:t>класс опасности</w:t>
                  </w:r>
                </w:p>
              </w:tc>
              <w:tc>
                <w:tcPr>
                  <w:tcW w:w="3600" w:type="dxa"/>
                </w:tcPr>
                <w:p w:rsidR="00200642" w:rsidRPr="0028326B" w:rsidRDefault="00200642" w:rsidP="00DC7B53">
                  <w:pPr>
                    <w:pStyle w:val="a7"/>
                    <w:numPr>
                      <w:ilvl w:val="0"/>
                      <w:numId w:val="41"/>
                    </w:numPr>
                    <w:ind w:left="-45" w:firstLine="45"/>
                    <w:jc w:val="both"/>
                    <w:rPr>
                      <w:rFonts w:ascii="Times New Roman" w:hAnsi="Times New Roman" w:cs="Times New Roman"/>
                    </w:rPr>
                  </w:pPr>
                  <w:r w:rsidRPr="0028326B">
                    <w:rPr>
                      <w:rFonts w:ascii="Times New Roman" w:hAnsi="Times New Roman" w:cs="Times New Roman"/>
                    </w:rPr>
                    <w:t>Горючие жидкости, находящиеся на товарно-сырьевых складах и базах в количестве 500 000 т.  и более.</w:t>
                  </w:r>
                </w:p>
              </w:tc>
            </w:tr>
            <w:tr w:rsidR="00200642" w:rsidRPr="00C02ABE" w:rsidTr="00DC7B53">
              <w:tc>
                <w:tcPr>
                  <w:tcW w:w="2590" w:type="dxa"/>
                </w:tcPr>
                <w:p w:rsidR="00200642" w:rsidRPr="0028326B" w:rsidRDefault="00200642" w:rsidP="00DC7B53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Б) </w:t>
                  </w:r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 xml:space="preserve">II </w:t>
                  </w:r>
                  <w:proofErr w:type="spellStart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>класс</w:t>
                  </w:r>
                  <w:proofErr w:type="spellEnd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>опасности</w:t>
                  </w:r>
                  <w:proofErr w:type="spellEnd"/>
                </w:p>
              </w:tc>
              <w:tc>
                <w:tcPr>
                  <w:tcW w:w="3600" w:type="dxa"/>
                </w:tcPr>
                <w:p w:rsidR="00200642" w:rsidRPr="0028326B" w:rsidRDefault="00200642" w:rsidP="00DC7B53">
                  <w:pPr>
                    <w:pStyle w:val="a7"/>
                    <w:numPr>
                      <w:ilvl w:val="0"/>
                      <w:numId w:val="41"/>
                    </w:numPr>
                    <w:ind w:left="-45" w:firstLine="45"/>
                    <w:jc w:val="both"/>
                    <w:rPr>
                      <w:rFonts w:ascii="Times New Roman" w:hAnsi="Times New Roman" w:cs="Times New Roman"/>
                    </w:rPr>
                  </w:pPr>
                  <w:r w:rsidRPr="0028326B">
                    <w:rPr>
                      <w:rFonts w:ascii="Times New Roman" w:hAnsi="Times New Roman" w:cs="Times New Roman"/>
                    </w:rPr>
                    <w:t>Горючие жидкости, находящиеся на товарно-сырьевых складах и базах в количестве 1000 т. и более, но менее 50 000 т.</w:t>
                  </w:r>
                </w:p>
              </w:tc>
            </w:tr>
            <w:tr w:rsidR="00200642" w:rsidRPr="00C02ABE" w:rsidTr="00DC7B53">
              <w:tc>
                <w:tcPr>
                  <w:tcW w:w="2590" w:type="dxa"/>
                </w:tcPr>
                <w:p w:rsidR="00200642" w:rsidRPr="0028326B" w:rsidRDefault="00200642" w:rsidP="00DC7B53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В) </w:t>
                  </w:r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 xml:space="preserve">III </w:t>
                  </w:r>
                  <w:proofErr w:type="spellStart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>класс</w:t>
                  </w:r>
                  <w:proofErr w:type="spellEnd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>опасности</w:t>
                  </w:r>
                  <w:proofErr w:type="spellEnd"/>
                </w:p>
              </w:tc>
              <w:tc>
                <w:tcPr>
                  <w:tcW w:w="3600" w:type="dxa"/>
                </w:tcPr>
                <w:p w:rsidR="00200642" w:rsidRPr="0028326B" w:rsidRDefault="00200642" w:rsidP="00DC7B53">
                  <w:pPr>
                    <w:pStyle w:val="a7"/>
                    <w:numPr>
                      <w:ilvl w:val="0"/>
                      <w:numId w:val="41"/>
                    </w:numPr>
                    <w:ind w:left="-45" w:firstLine="45"/>
                    <w:jc w:val="both"/>
                    <w:rPr>
                      <w:rFonts w:ascii="Times New Roman" w:hAnsi="Times New Roman" w:cs="Times New Roman"/>
                    </w:rPr>
                  </w:pPr>
                  <w:r w:rsidRPr="0028326B">
                    <w:rPr>
                      <w:rFonts w:ascii="Times New Roman" w:hAnsi="Times New Roman" w:cs="Times New Roman"/>
                    </w:rPr>
                    <w:t xml:space="preserve">Горючие жидкости, </w:t>
                  </w:r>
                  <w:r w:rsidRPr="0028326B">
                    <w:rPr>
                      <w:rFonts w:ascii="Times New Roman" w:hAnsi="Times New Roman" w:cs="Times New Roman"/>
                    </w:rPr>
                    <w:lastRenderedPageBreak/>
                    <w:t>находящиеся на товарно-сырьевых складах и базах в количестве менее 1000 т.</w:t>
                  </w:r>
                </w:p>
              </w:tc>
            </w:tr>
            <w:tr w:rsidR="00200642" w:rsidRPr="00C02ABE" w:rsidTr="00DC7B53">
              <w:tc>
                <w:tcPr>
                  <w:tcW w:w="2590" w:type="dxa"/>
                </w:tcPr>
                <w:p w:rsidR="00200642" w:rsidRPr="0028326B" w:rsidRDefault="00200642" w:rsidP="00DC7B53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Г) </w:t>
                  </w:r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 xml:space="preserve">IV </w:t>
                  </w:r>
                  <w:proofErr w:type="spellStart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>класс</w:t>
                  </w:r>
                  <w:proofErr w:type="spellEnd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28326B">
                    <w:rPr>
                      <w:rFonts w:ascii="Times New Roman" w:hAnsi="Times New Roman" w:cs="Times New Roman"/>
                      <w:lang w:val="en-US"/>
                    </w:rPr>
                    <w:t>опасности</w:t>
                  </w:r>
                  <w:proofErr w:type="spellEnd"/>
                </w:p>
              </w:tc>
              <w:tc>
                <w:tcPr>
                  <w:tcW w:w="3600" w:type="dxa"/>
                </w:tcPr>
                <w:p w:rsidR="00200642" w:rsidRPr="0028326B" w:rsidRDefault="00200642" w:rsidP="00DC7B53">
                  <w:pPr>
                    <w:pStyle w:val="a7"/>
                    <w:numPr>
                      <w:ilvl w:val="0"/>
                      <w:numId w:val="41"/>
                    </w:numPr>
                    <w:ind w:left="-45" w:firstLine="45"/>
                    <w:jc w:val="both"/>
                    <w:rPr>
                      <w:rFonts w:ascii="Times New Roman" w:hAnsi="Times New Roman" w:cs="Times New Roman"/>
                    </w:rPr>
                  </w:pPr>
                  <w:r w:rsidRPr="0028326B">
                    <w:rPr>
                      <w:rFonts w:ascii="Times New Roman" w:hAnsi="Times New Roman" w:cs="Times New Roman"/>
                    </w:rPr>
                    <w:t>Горючие жидкости, находящиеся на товарно-сырьевых складах и базах в количестве 50 000 т. и более, но менее 500 000 т.</w:t>
                  </w:r>
                </w:p>
              </w:tc>
            </w:tr>
            <w:tr w:rsidR="00200642" w:rsidRPr="00C02ABE" w:rsidTr="00DC7B53">
              <w:tc>
                <w:tcPr>
                  <w:tcW w:w="2590" w:type="dxa"/>
                </w:tcPr>
                <w:p w:rsidR="00200642" w:rsidRDefault="00200642" w:rsidP="00DC7B53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00" w:type="dxa"/>
                </w:tcPr>
                <w:p w:rsidR="00200642" w:rsidRPr="0028326B" w:rsidRDefault="00200642" w:rsidP="00DC7B53">
                  <w:pPr>
                    <w:pStyle w:val="a7"/>
                    <w:numPr>
                      <w:ilvl w:val="0"/>
                      <w:numId w:val="41"/>
                    </w:numPr>
                    <w:ind w:left="-45" w:firstLine="45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 г</w:t>
                  </w:r>
                  <w:r w:rsidRPr="0028326B">
                    <w:rPr>
                      <w:rFonts w:ascii="Times New Roman" w:hAnsi="Times New Roman" w:cs="Times New Roman"/>
                    </w:rPr>
                    <w:t>орючие жидкости, находящиеся на товарно-сырьевых складах и базах в количестве менее 1000 т.</w:t>
                  </w:r>
                </w:p>
              </w:tc>
            </w:tr>
          </w:tbl>
          <w:p w:rsidR="00200642" w:rsidRPr="006B6CA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9" w:type="dxa"/>
          </w:tcPr>
          <w:p w:rsidR="00200642" w:rsidRPr="00AB4D11" w:rsidRDefault="00200642" w:rsidP="00200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Б4, В2, Г3</w:t>
            </w:r>
          </w:p>
          <w:p w:rsidR="00200642" w:rsidRPr="00AB4D11" w:rsidRDefault="00200642" w:rsidP="00DC7B53">
            <w:pPr>
              <w:jc w:val="center"/>
              <w:rPr>
                <w:rFonts w:ascii="Times New Roman" w:hAnsi="Times New Roman" w:cs="Times New Roman"/>
              </w:rPr>
            </w:pPr>
          </w:p>
          <w:p w:rsidR="00200642" w:rsidRPr="0028326B" w:rsidRDefault="00200642" w:rsidP="00DC7B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0642" w:rsidTr="00E74C01"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Pr="00D4733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D4733A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4733A">
              <w:rPr>
                <w:rFonts w:ascii="Times New Roman" w:hAnsi="Times New Roman" w:cs="Times New Roman"/>
              </w:rPr>
              <w:t xml:space="preserve">При прокладке нефтепроводов и нефтепродуктопроводов на высотных отметках выше находящихся вблизи населенных пунктов и промышленных предприятий проектом должны быть предусмотрены расстояния от них не менее 500 м (при диаметре труб 700 мм и менее) и  </w:t>
            </w:r>
            <w:r w:rsidRPr="00D4733A">
              <w:rPr>
                <w:rFonts w:ascii="Times New Roman" w:hAnsi="Times New Roman" w:cs="Times New Roman"/>
                <w:u w:val="single"/>
              </w:rPr>
              <w:t xml:space="preserve">                   </w:t>
            </w:r>
            <w:r w:rsidRPr="00D4733A">
              <w:rPr>
                <w:rFonts w:ascii="Times New Roman" w:hAnsi="Times New Roman" w:cs="Times New Roman"/>
              </w:rPr>
              <w:t>м (при диаметре труб свыше 700 мм) и технические решения, исключающие поступление в зону застройки транспортируемого по трубопроводу продукта.</w:t>
            </w:r>
            <w:proofErr w:type="gramEnd"/>
          </w:p>
          <w:p w:rsidR="00200642" w:rsidRPr="00D4733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</w:tcPr>
          <w:p w:rsidR="00200642" w:rsidRPr="00D4733A" w:rsidRDefault="00200642" w:rsidP="00200642">
            <w:pPr>
              <w:rPr>
                <w:rFonts w:ascii="Times New Roman" w:hAnsi="Times New Roman" w:cs="Times New Roman"/>
              </w:rPr>
            </w:pPr>
            <w:r w:rsidRPr="00D4733A">
              <w:rPr>
                <w:rFonts w:ascii="Times New Roman" w:hAnsi="Times New Roman" w:cs="Times New Roman"/>
              </w:rPr>
              <w:t>1000</w:t>
            </w:r>
          </w:p>
        </w:tc>
      </w:tr>
      <w:tr w:rsidR="00200642" w:rsidTr="00E74C01">
        <w:trPr>
          <w:trHeight w:val="3255"/>
        </w:trPr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CE783D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200642" w:rsidRPr="00B10D34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D0A06">
              <w:rPr>
                <w:rFonts w:ascii="Times New Roman" w:hAnsi="Times New Roman" w:cs="Times New Roman"/>
              </w:rPr>
              <w:t>Соотнесите уровень аварийно-опасного происшествия</w:t>
            </w:r>
            <w:r>
              <w:rPr>
                <w:rFonts w:ascii="Times New Roman" w:hAnsi="Times New Roman" w:cs="Times New Roman"/>
              </w:rPr>
              <w:t xml:space="preserve"> произошедшем на магистральном нефтепроводе</w:t>
            </w:r>
            <w:r w:rsidRPr="007D0A06">
              <w:rPr>
                <w:rFonts w:ascii="Times New Roman" w:hAnsi="Times New Roman" w:cs="Times New Roman"/>
              </w:rPr>
              <w:t xml:space="preserve"> с его видом</w:t>
            </w:r>
            <w:proofErr w:type="gramEnd"/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4390"/>
              <w:gridCol w:w="2868"/>
            </w:tblGrid>
            <w:tr w:rsidR="00200642" w:rsidTr="00200642">
              <w:tc>
                <w:tcPr>
                  <w:tcW w:w="4390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Уровень аварийно-опасного происшествия</w:t>
                  </w:r>
                </w:p>
              </w:tc>
              <w:tc>
                <w:tcPr>
                  <w:tcW w:w="2868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 аварийно-опасного происшествия</w:t>
                  </w:r>
                </w:p>
              </w:tc>
            </w:tr>
            <w:tr w:rsidR="00200642" w:rsidTr="00200642">
              <w:tc>
                <w:tcPr>
                  <w:tcW w:w="4390" w:type="dxa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А) </w:t>
                  </w:r>
                  <w:r w:rsidRPr="00776B55">
                    <w:rPr>
                      <w:rFonts w:ascii="Times New Roman" w:hAnsi="Times New Roman" w:cs="Times New Roman"/>
                    </w:rPr>
                    <w:t>Превышение величины допустимого рабочего давления на выходе нефтеперекачивающей станции, приведшее к остановке перекачки по технологическому участку</w:t>
                  </w:r>
                </w:p>
              </w:tc>
              <w:tc>
                <w:tcPr>
                  <w:tcW w:w="2868" w:type="dxa"/>
                  <w:vMerge w:val="restart"/>
                </w:tcPr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1) </w:t>
                  </w:r>
                  <w:r w:rsidRPr="005E495A">
                    <w:rPr>
                      <w:rFonts w:ascii="Times New Roman" w:hAnsi="Times New Roman" w:cs="Times New Roman"/>
                    </w:rPr>
                    <w:t>Авария</w:t>
                  </w:r>
                </w:p>
                <w:p w:rsidR="00200642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2) </w:t>
                  </w:r>
                  <w:r w:rsidRPr="00671C2A">
                    <w:rPr>
                      <w:rFonts w:ascii="Times New Roman" w:hAnsi="Times New Roman" w:cs="Times New Roman"/>
                    </w:rPr>
                    <w:t>Инцидент</w:t>
                  </w:r>
                </w:p>
              </w:tc>
            </w:tr>
            <w:tr w:rsidR="00200642" w:rsidTr="00200642">
              <w:trPr>
                <w:trHeight w:val="611"/>
              </w:trPr>
              <w:tc>
                <w:tcPr>
                  <w:tcW w:w="4390" w:type="dxa"/>
                </w:tcPr>
                <w:p w:rsidR="00200642" w:rsidRPr="00671C2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Б) </w:t>
                  </w:r>
                  <w:r w:rsidRPr="00671C2A">
                    <w:rPr>
                      <w:rFonts w:ascii="Times New Roman" w:hAnsi="Times New Roman" w:cs="Times New Roman"/>
                    </w:rPr>
                    <w:t>Нештатный останов насоса без остановки перекачки по технологическому участку</w:t>
                  </w:r>
                </w:p>
              </w:tc>
              <w:tc>
                <w:tcPr>
                  <w:tcW w:w="2868" w:type="dxa"/>
                  <w:vMerge/>
                </w:tcPr>
                <w:p w:rsidR="00200642" w:rsidRPr="00671C2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00642" w:rsidTr="00200642">
              <w:tc>
                <w:tcPr>
                  <w:tcW w:w="4390" w:type="dxa"/>
                </w:tcPr>
                <w:p w:rsidR="00200642" w:rsidRPr="00671C2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В) </w:t>
                  </w:r>
                  <w:r w:rsidRPr="00671C2A">
                    <w:rPr>
                      <w:rFonts w:ascii="Times New Roman" w:hAnsi="Times New Roman" w:cs="Times New Roman"/>
                    </w:rPr>
                    <w:t xml:space="preserve">Выброс нефти/нефтепродукта с последующим возгоранием в результате разгерметизации магистрального </w:t>
                  </w:r>
                  <w:proofErr w:type="spellStart"/>
                  <w:r w:rsidRPr="00671C2A">
                    <w:rPr>
                      <w:rFonts w:ascii="Times New Roman" w:hAnsi="Times New Roman" w:cs="Times New Roman"/>
                    </w:rPr>
                    <w:t>нефте</w:t>
                  </w:r>
                  <w:proofErr w:type="spellEnd"/>
                  <w:r w:rsidRPr="00671C2A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671C2A">
                    <w:rPr>
                      <w:rFonts w:ascii="Times New Roman" w:hAnsi="Times New Roman" w:cs="Times New Roman"/>
                    </w:rPr>
                    <w:lastRenderedPageBreak/>
                    <w:t>или нефтепродуктопровода</w:t>
                  </w:r>
                </w:p>
              </w:tc>
              <w:tc>
                <w:tcPr>
                  <w:tcW w:w="2868" w:type="dxa"/>
                  <w:vMerge/>
                </w:tcPr>
                <w:p w:rsidR="00200642" w:rsidRPr="005E495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00642" w:rsidTr="00200642">
              <w:tc>
                <w:tcPr>
                  <w:tcW w:w="4390" w:type="dxa"/>
                </w:tcPr>
                <w:p w:rsidR="00200642" w:rsidRPr="00671C2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Г) </w:t>
                  </w:r>
                  <w:r w:rsidRPr="00671C2A">
                    <w:rPr>
                      <w:rFonts w:ascii="Times New Roman" w:hAnsi="Times New Roman" w:cs="Times New Roman"/>
                    </w:rPr>
                    <w:t xml:space="preserve">Выброс нефти/нефтепродукта без возгорания в результате разгерметизации магистрального </w:t>
                  </w:r>
                  <w:proofErr w:type="spellStart"/>
                  <w:r w:rsidRPr="00671C2A">
                    <w:rPr>
                      <w:rFonts w:ascii="Times New Roman" w:hAnsi="Times New Roman" w:cs="Times New Roman"/>
                    </w:rPr>
                    <w:t>нефте</w:t>
                  </w:r>
                  <w:proofErr w:type="spellEnd"/>
                  <w:r w:rsidRPr="00671C2A">
                    <w:rPr>
                      <w:rFonts w:ascii="Times New Roman" w:hAnsi="Times New Roman" w:cs="Times New Roman"/>
                    </w:rPr>
                    <w:t>- или нефтепродуктопровода</w:t>
                  </w:r>
                </w:p>
              </w:tc>
              <w:tc>
                <w:tcPr>
                  <w:tcW w:w="2868" w:type="dxa"/>
                  <w:vMerge/>
                </w:tcPr>
                <w:p w:rsidR="00200642" w:rsidRPr="00671C2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00642" w:rsidTr="00200642">
              <w:tc>
                <w:tcPr>
                  <w:tcW w:w="4390" w:type="dxa"/>
                </w:tcPr>
                <w:p w:rsidR="00200642" w:rsidRPr="00671C2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Д) </w:t>
                  </w:r>
                  <w:r w:rsidRPr="00671C2A">
                    <w:rPr>
                      <w:rFonts w:ascii="Times New Roman" w:hAnsi="Times New Roman" w:cs="Times New Roman"/>
                    </w:rPr>
                    <w:t xml:space="preserve">Выброс нефти/нефтепродукта из магистрального </w:t>
                  </w:r>
                  <w:proofErr w:type="spellStart"/>
                  <w:r w:rsidRPr="00671C2A">
                    <w:rPr>
                      <w:rFonts w:ascii="Times New Roman" w:hAnsi="Times New Roman" w:cs="Times New Roman"/>
                    </w:rPr>
                    <w:t>нефте</w:t>
                  </w:r>
                  <w:proofErr w:type="spellEnd"/>
                  <w:r w:rsidRPr="00671C2A">
                    <w:rPr>
                      <w:rFonts w:ascii="Times New Roman" w:hAnsi="Times New Roman" w:cs="Times New Roman"/>
                    </w:rPr>
                    <w:t>- или нефтепродуктопровода без возгорания с попаданием в водный объект</w:t>
                  </w:r>
                </w:p>
              </w:tc>
              <w:tc>
                <w:tcPr>
                  <w:tcW w:w="2868" w:type="dxa"/>
                  <w:vMerge/>
                </w:tcPr>
                <w:p w:rsidR="00200642" w:rsidRPr="005E495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00642" w:rsidTr="00200642">
              <w:tc>
                <w:tcPr>
                  <w:tcW w:w="4390" w:type="dxa"/>
                </w:tcPr>
                <w:p w:rsidR="00200642" w:rsidRPr="00671C2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Е) </w:t>
                  </w:r>
                  <w:r w:rsidRPr="00671C2A">
                    <w:rPr>
                      <w:rFonts w:ascii="Times New Roman" w:hAnsi="Times New Roman" w:cs="Times New Roman"/>
                    </w:rPr>
                    <w:t xml:space="preserve">Утечка нефти/нефтепродукта из магистрального </w:t>
                  </w:r>
                  <w:proofErr w:type="spellStart"/>
                  <w:r w:rsidRPr="00671C2A">
                    <w:rPr>
                      <w:rFonts w:ascii="Times New Roman" w:hAnsi="Times New Roman" w:cs="Times New Roman"/>
                    </w:rPr>
                    <w:t>нефте</w:t>
                  </w:r>
                  <w:proofErr w:type="spellEnd"/>
                  <w:r w:rsidRPr="00671C2A">
                    <w:rPr>
                      <w:rFonts w:ascii="Times New Roman" w:hAnsi="Times New Roman" w:cs="Times New Roman"/>
                    </w:rPr>
                    <w:t>- или нефтепродуктопровода</w:t>
                  </w:r>
                </w:p>
              </w:tc>
              <w:tc>
                <w:tcPr>
                  <w:tcW w:w="2868" w:type="dxa"/>
                  <w:vMerge/>
                </w:tcPr>
                <w:p w:rsidR="00200642" w:rsidRPr="005E495A" w:rsidRDefault="00200642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00642" w:rsidRPr="006B6CA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9" w:type="dxa"/>
          </w:tcPr>
          <w:p w:rsidR="00200642" w:rsidRPr="00A06B27" w:rsidRDefault="00200642" w:rsidP="00200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Б2, В1, Г1, Д1, Е1</w:t>
            </w:r>
          </w:p>
        </w:tc>
      </w:tr>
      <w:tr w:rsidR="00200642" w:rsidTr="00E74C01"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142B0F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установите последовательность.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приказом </w:t>
            </w:r>
            <w:proofErr w:type="spellStart"/>
            <w:r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517 от 11.12.2020 п</w:t>
            </w:r>
            <w:r w:rsidRPr="00F15155">
              <w:rPr>
                <w:rFonts w:ascii="Times New Roman" w:hAnsi="Times New Roman" w:cs="Times New Roman"/>
              </w:rPr>
              <w:t xml:space="preserve">роцесс проведения количественного анализа риска аварий </w:t>
            </w:r>
            <w:r w:rsidRPr="00FE684F">
              <w:rPr>
                <w:rFonts w:ascii="Times New Roman" w:hAnsi="Times New Roman" w:cs="Times New Roman"/>
              </w:rPr>
              <w:t>на опасных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684F">
              <w:rPr>
                <w:rFonts w:ascii="Times New Roman" w:hAnsi="Times New Roman" w:cs="Times New Roman"/>
              </w:rPr>
              <w:t>производственных объектах магистральных трубопроводов</w:t>
            </w:r>
            <w:r>
              <w:rPr>
                <w:rFonts w:ascii="Times New Roman" w:hAnsi="Times New Roman" w:cs="Times New Roman"/>
              </w:rPr>
              <w:t xml:space="preserve"> (ОПО МТ) </w:t>
            </w:r>
            <w:r w:rsidRPr="00F15155">
              <w:rPr>
                <w:rFonts w:ascii="Times New Roman" w:hAnsi="Times New Roman" w:cs="Times New Roman"/>
              </w:rPr>
              <w:t>включает четыре этапа:</w:t>
            </w:r>
          </w:p>
          <w:p w:rsidR="00200642" w:rsidRDefault="00200642" w:rsidP="00200642">
            <w:pPr>
              <w:pStyle w:val="a7"/>
              <w:numPr>
                <w:ilvl w:val="0"/>
                <w:numId w:val="42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FE684F">
              <w:rPr>
                <w:rFonts w:ascii="Times New Roman" w:hAnsi="Times New Roman" w:cs="Times New Roman"/>
              </w:rPr>
              <w:t>расчет показателей риска аварий на ОПО МТ</w:t>
            </w:r>
          </w:p>
          <w:p w:rsidR="00200642" w:rsidRDefault="00200642" w:rsidP="00200642">
            <w:pPr>
              <w:pStyle w:val="a7"/>
              <w:numPr>
                <w:ilvl w:val="0"/>
                <w:numId w:val="42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FE684F">
              <w:rPr>
                <w:rFonts w:ascii="Times New Roman" w:hAnsi="Times New Roman" w:cs="Times New Roman"/>
              </w:rPr>
              <w:t>планирование и организация работ</w:t>
            </w:r>
          </w:p>
          <w:p w:rsidR="00200642" w:rsidRDefault="00200642" w:rsidP="00200642">
            <w:pPr>
              <w:pStyle w:val="a7"/>
              <w:numPr>
                <w:ilvl w:val="0"/>
                <w:numId w:val="42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FE684F">
              <w:rPr>
                <w:rFonts w:ascii="Times New Roman" w:hAnsi="Times New Roman" w:cs="Times New Roman"/>
              </w:rPr>
              <w:t>идентификация опасностей аварий</w:t>
            </w:r>
          </w:p>
          <w:p w:rsidR="00200642" w:rsidRDefault="00200642" w:rsidP="00200642">
            <w:pPr>
              <w:pStyle w:val="a7"/>
              <w:numPr>
                <w:ilvl w:val="0"/>
                <w:numId w:val="42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FE684F">
              <w:rPr>
                <w:rFonts w:ascii="Times New Roman" w:hAnsi="Times New Roman" w:cs="Times New Roman"/>
              </w:rPr>
              <w:t>разработка рекомендаций по снижению риска аварий</w:t>
            </w:r>
          </w:p>
          <w:p w:rsidR="00200642" w:rsidRPr="00FE684F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какой последовательности необходимо осуществлять данные этапы?</w:t>
            </w:r>
          </w:p>
          <w:p w:rsidR="00200642" w:rsidRPr="006B6CA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</w:tcPr>
          <w:p w:rsidR="00200642" w:rsidRPr="00684A9D" w:rsidRDefault="00200642" w:rsidP="00200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2314</w:t>
            </w:r>
          </w:p>
        </w:tc>
      </w:tr>
      <w:tr w:rsidR="00200642" w:rsidTr="00E74C01"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F14101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 w:rsidRPr="00D4733A">
              <w:rPr>
                <w:rFonts w:ascii="Times New Roman" w:hAnsi="Times New Roman" w:cs="Times New Roman"/>
              </w:rPr>
              <w:t xml:space="preserve">В соответствии с приказом </w:t>
            </w:r>
            <w:proofErr w:type="spellStart"/>
            <w:r w:rsidRPr="00D4733A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D4733A">
              <w:rPr>
                <w:rFonts w:ascii="Times New Roman" w:hAnsi="Times New Roman" w:cs="Times New Roman"/>
              </w:rPr>
              <w:t xml:space="preserve"> №478 от 29.12.2022 </w:t>
            </w:r>
            <w:r>
              <w:rPr>
                <w:rFonts w:ascii="Times New Roman" w:hAnsi="Times New Roman" w:cs="Times New Roman"/>
              </w:rPr>
              <w:t>п</w:t>
            </w:r>
            <w:r w:rsidRPr="00F14101">
              <w:rPr>
                <w:rFonts w:ascii="Times New Roman" w:hAnsi="Times New Roman" w:cs="Times New Roman"/>
              </w:rPr>
              <w:t xml:space="preserve">осле разгерметизации трубопровода </w:t>
            </w:r>
            <w:r>
              <w:rPr>
                <w:rFonts w:ascii="Times New Roman" w:hAnsi="Times New Roman" w:cs="Times New Roman"/>
              </w:rPr>
              <w:t>линейной части</w:t>
            </w:r>
            <w:r w:rsidRPr="00F141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опасных производственных объектов</w:t>
            </w:r>
            <w:r w:rsidRPr="00F141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магистральных нефтепроводов</w:t>
            </w:r>
            <w:r w:rsidRPr="00F14101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магистральных нефтепродуктопроводов</w:t>
            </w:r>
            <w:r w:rsidRPr="00F14101">
              <w:rPr>
                <w:rFonts w:ascii="Times New Roman" w:hAnsi="Times New Roman" w:cs="Times New Roman"/>
              </w:rPr>
              <w:t xml:space="preserve"> или трубопроводной арматуры (узла запорной арматуры) развитие аварийных ситуаций соответствует </w:t>
            </w:r>
            <w:r>
              <w:rPr>
                <w:rFonts w:ascii="Times New Roman" w:hAnsi="Times New Roman" w:cs="Times New Roman"/>
              </w:rPr>
              <w:t>определенной последовательности</w:t>
            </w:r>
            <w:r w:rsidRPr="00F14101">
              <w:rPr>
                <w:rFonts w:ascii="Times New Roman" w:hAnsi="Times New Roman" w:cs="Times New Roman"/>
              </w:rPr>
              <w:t xml:space="preserve"> (группе сценариев):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>разгерметизация трубопровода или трубопроводной арматуры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>перекрытие запорной арматуры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 xml:space="preserve">истечение нефти, нефтепродукта 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 xml:space="preserve">распространение нефти, нефтепродукта 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>загрязнение нефтью, нефтепродуктами компонентов окружающей среды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lastRenderedPageBreak/>
              <w:t xml:space="preserve">отключение насосов 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 xml:space="preserve">возможное воспламенение нефти, нефтепродукта 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 xml:space="preserve">горение (взрыв) облака и (или) пролива и (или) факела 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 xml:space="preserve">попадание в зону возможных поражающих факторов людей, оборудования, зданий, сооружений, коммуникаций, транспортных средств и (или) объектов окружающей среды 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 xml:space="preserve">эскалация аварии на соседние объекты </w:t>
            </w:r>
          </w:p>
          <w:p w:rsidR="00200642" w:rsidRPr="00717949" w:rsidRDefault="00200642" w:rsidP="00200642">
            <w:pPr>
              <w:pStyle w:val="a7"/>
              <w:numPr>
                <w:ilvl w:val="0"/>
                <w:numId w:val="4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717949">
              <w:rPr>
                <w:rFonts w:ascii="Times New Roman" w:hAnsi="Times New Roman" w:cs="Times New Roman"/>
              </w:rPr>
              <w:t>локализация и ликвидация разлития (пожара).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какой последовательности происходит развитие аварийной ситуации?</w:t>
            </w:r>
          </w:p>
          <w:p w:rsidR="00200642" w:rsidRPr="006B6CA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</w:tcPr>
          <w:p w:rsidR="00200642" w:rsidRPr="00684A9D" w:rsidRDefault="00200642" w:rsidP="00200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1362457891011</w:t>
            </w:r>
          </w:p>
        </w:tc>
      </w:tr>
      <w:tr w:rsidR="00200642" w:rsidTr="00E74C01"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717949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 w:rsidRPr="00D4733A">
              <w:rPr>
                <w:rFonts w:ascii="Times New Roman" w:hAnsi="Times New Roman" w:cs="Times New Roman"/>
              </w:rPr>
              <w:t xml:space="preserve">В соответствии с приказом </w:t>
            </w:r>
            <w:proofErr w:type="spellStart"/>
            <w:r w:rsidRPr="00D4733A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D4733A">
              <w:rPr>
                <w:rFonts w:ascii="Times New Roman" w:hAnsi="Times New Roman" w:cs="Times New Roman"/>
              </w:rPr>
              <w:t xml:space="preserve"> №478 от 29.12.2022 </w:t>
            </w:r>
            <w:r>
              <w:rPr>
                <w:rFonts w:ascii="Times New Roman" w:hAnsi="Times New Roman" w:cs="Times New Roman"/>
              </w:rPr>
              <w:t>при аварии на нефтеперекачивающей станции сценарий развития событий происходит в определённой последовательности: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 xml:space="preserve">разрушение, частичное или полное, насосного агрегата или подводящего трубопровода 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>разрушение насосной, попадание в зону возможных поражающих факторов людей, оборудования и (или) объектов окружающей среды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 xml:space="preserve">поступление, в том числе в помещение, нефти, нефтепродукта с температурой окружающей среды 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 xml:space="preserve">распространение пролива нефти, нефтепродукта в помещении (за его пределами) и ее частичное испарение 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 xml:space="preserve">образование взрывоопасной концентрации паров нефти, нефтепродукта в воздухе 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 xml:space="preserve">воспламенение паровоздушной смеси, истекающей струи (при утечке из свища), разлитой нефти, нефтепродукта при наличии источника зажигания 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 xml:space="preserve">сгорание (взрыв) облака ТВС и возможное последующее горение разлитой нефти, нефтепродукта 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 xml:space="preserve">пожар, горение струи (на месте свища) </w:t>
            </w:r>
          </w:p>
          <w:p w:rsidR="00200642" w:rsidRPr="002F4A4D" w:rsidRDefault="00200642" w:rsidP="00200642">
            <w:pPr>
              <w:pStyle w:val="a7"/>
              <w:numPr>
                <w:ilvl w:val="0"/>
                <w:numId w:val="44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F4A4D">
              <w:rPr>
                <w:rFonts w:ascii="Times New Roman" w:hAnsi="Times New Roman" w:cs="Times New Roman"/>
              </w:rPr>
              <w:t>последующее развитие аварии в случае, если затронутое оборудование содержит опасные вещества.</w:t>
            </w:r>
          </w:p>
          <w:p w:rsidR="00200642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  <w:r w:rsidRPr="00D4733A">
              <w:rPr>
                <w:rFonts w:ascii="Times New Roman" w:hAnsi="Times New Roman" w:cs="Times New Roman"/>
              </w:rPr>
              <w:t>Установите точную последовательность развития событий при аварии</w:t>
            </w:r>
            <w:r>
              <w:rPr>
                <w:rFonts w:ascii="Times New Roman" w:hAnsi="Times New Roman" w:cs="Times New Roman"/>
              </w:rPr>
              <w:t xml:space="preserve">? </w:t>
            </w:r>
          </w:p>
          <w:p w:rsidR="00200642" w:rsidRPr="006B6CAA" w:rsidRDefault="00200642" w:rsidP="00DC7B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</w:tcPr>
          <w:p w:rsidR="00200642" w:rsidRPr="00684A9D" w:rsidRDefault="00200642" w:rsidP="00200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134567829</w:t>
            </w:r>
          </w:p>
        </w:tc>
      </w:tr>
      <w:tr w:rsidR="00200642" w:rsidTr="00E74C01">
        <w:tc>
          <w:tcPr>
            <w:tcW w:w="723" w:type="dxa"/>
            <w:vMerge/>
          </w:tcPr>
          <w:p w:rsidR="00200642" w:rsidRDefault="00200642"/>
        </w:tc>
        <w:tc>
          <w:tcPr>
            <w:tcW w:w="3638" w:type="dxa"/>
            <w:vMerge/>
          </w:tcPr>
          <w:p w:rsidR="00200642" w:rsidRDefault="00200642"/>
        </w:tc>
        <w:tc>
          <w:tcPr>
            <w:tcW w:w="7796" w:type="dxa"/>
          </w:tcPr>
          <w:p w:rsidR="00200642" w:rsidRPr="00692E93" w:rsidRDefault="00200642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692E93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:rsidR="00200642" w:rsidRDefault="00200642" w:rsidP="00DC7B53">
            <w:pPr>
              <w:rPr>
                <w:rFonts w:ascii="Times New Roman" w:hAnsi="Times New Roman" w:cs="Times New Roman"/>
              </w:rPr>
            </w:pPr>
            <w:r w:rsidRPr="00D4733A">
              <w:rPr>
                <w:rFonts w:ascii="Times New Roman" w:hAnsi="Times New Roman" w:cs="Times New Roman"/>
              </w:rPr>
              <w:t xml:space="preserve">В соответствии с приказом </w:t>
            </w:r>
            <w:proofErr w:type="spellStart"/>
            <w:r w:rsidRPr="00D4733A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D4733A">
              <w:rPr>
                <w:rFonts w:ascii="Times New Roman" w:hAnsi="Times New Roman" w:cs="Times New Roman"/>
              </w:rPr>
              <w:t xml:space="preserve"> №478 от 29.12.2022 </w:t>
            </w:r>
            <w:r w:rsidRPr="00692E93">
              <w:rPr>
                <w:rFonts w:ascii="Times New Roman" w:hAnsi="Times New Roman" w:cs="Times New Roman"/>
              </w:rPr>
              <w:t xml:space="preserve">при аварии </w:t>
            </w:r>
            <w:r>
              <w:rPr>
                <w:rFonts w:ascii="Times New Roman" w:hAnsi="Times New Roman" w:cs="Times New Roman"/>
              </w:rPr>
              <w:t>в резервуарах</w:t>
            </w:r>
            <w:r w:rsidRPr="00692E93">
              <w:rPr>
                <w:rFonts w:ascii="Times New Roman" w:hAnsi="Times New Roman" w:cs="Times New Roman"/>
              </w:rPr>
              <w:t xml:space="preserve"> сценарий развития событий происходит в определённой </w:t>
            </w:r>
            <w:r w:rsidRPr="00692E93">
              <w:rPr>
                <w:rFonts w:ascii="Times New Roman" w:hAnsi="Times New Roman" w:cs="Times New Roman"/>
              </w:rPr>
              <w:lastRenderedPageBreak/>
              <w:t>последовательности:</w:t>
            </w:r>
          </w:p>
          <w:p w:rsidR="00200642" w:rsidRPr="00692E93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2E93">
              <w:rPr>
                <w:rFonts w:ascii="Times New Roman" w:hAnsi="Times New Roman" w:cs="Times New Roman"/>
              </w:rPr>
              <w:t xml:space="preserve">азрушение (частичное или полное) емкости с нефтью, нефтепродуктом </w:t>
            </w:r>
          </w:p>
          <w:p w:rsidR="00200642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692E93">
              <w:rPr>
                <w:rFonts w:ascii="Times New Roman" w:hAnsi="Times New Roman" w:cs="Times New Roman"/>
              </w:rPr>
              <w:t xml:space="preserve">поступление в окружающую среду нефти, нефтепродукта </w:t>
            </w:r>
          </w:p>
          <w:p w:rsidR="00200642" w:rsidRPr="00CB232B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CB232B">
              <w:rPr>
                <w:rFonts w:ascii="Times New Roman" w:hAnsi="Times New Roman" w:cs="Times New Roman"/>
              </w:rPr>
              <w:t xml:space="preserve">образование взрывоопасной концентрации паров нефти, нефтепродукта в воздухе </w:t>
            </w:r>
          </w:p>
          <w:p w:rsidR="00200642" w:rsidRPr="00692E93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692E93">
              <w:rPr>
                <w:rFonts w:ascii="Times New Roman" w:hAnsi="Times New Roman" w:cs="Times New Roman"/>
              </w:rPr>
              <w:t xml:space="preserve">при полном разрушении и наличии источника воспламенения для нефтепродукта, способного к быстрому вскипанию, образование BLEVE и/или пожара разлития; при частичном разрушении и мгновенном воспламенении - образование горящего факела и/или пожара разлития; в отсутствие воспламенения образование и распространение пролива нефти, нефтепродукта и его частичное испарение </w:t>
            </w:r>
          </w:p>
          <w:p w:rsidR="00200642" w:rsidRPr="00692E93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692E93">
              <w:rPr>
                <w:rFonts w:ascii="Times New Roman" w:hAnsi="Times New Roman" w:cs="Times New Roman"/>
              </w:rPr>
              <w:t xml:space="preserve">воспламенение паров нефти, нефтепродукта и (или) пролива нефти, нефтепродукта при наличии источника зажигания </w:t>
            </w:r>
          </w:p>
          <w:p w:rsidR="00200642" w:rsidRPr="00692E93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692E93">
              <w:rPr>
                <w:rFonts w:ascii="Times New Roman" w:hAnsi="Times New Roman" w:cs="Times New Roman"/>
              </w:rPr>
              <w:t xml:space="preserve">сгорание/взрыв облака </w:t>
            </w:r>
            <w:r>
              <w:rPr>
                <w:rFonts w:ascii="Times New Roman" w:hAnsi="Times New Roman" w:cs="Times New Roman"/>
              </w:rPr>
              <w:t>топливно-воздушной смеси</w:t>
            </w:r>
          </w:p>
          <w:p w:rsidR="00200642" w:rsidRPr="00692E93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692E93">
              <w:rPr>
                <w:rFonts w:ascii="Times New Roman" w:hAnsi="Times New Roman" w:cs="Times New Roman"/>
              </w:rPr>
              <w:t xml:space="preserve">пожар разлития (при наличии длительного напорного выброса газа, двухфазной или диспергированной струи - ее горение) </w:t>
            </w:r>
          </w:p>
          <w:p w:rsidR="00200642" w:rsidRPr="00692E93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692E93">
              <w:rPr>
                <w:rFonts w:ascii="Times New Roman" w:hAnsi="Times New Roman" w:cs="Times New Roman"/>
              </w:rPr>
              <w:t xml:space="preserve">попадание в зону возможных поражающих факторов людей, оборудования и (или) объектов окружающей среды </w:t>
            </w:r>
          </w:p>
          <w:p w:rsidR="00200642" w:rsidRPr="00692E93" w:rsidRDefault="00200642" w:rsidP="00200642">
            <w:pPr>
              <w:pStyle w:val="a7"/>
              <w:numPr>
                <w:ilvl w:val="0"/>
                <w:numId w:val="45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</w:rPr>
            </w:pPr>
            <w:r w:rsidRPr="00692E93">
              <w:rPr>
                <w:rFonts w:ascii="Times New Roman" w:hAnsi="Times New Roman" w:cs="Times New Roman"/>
              </w:rPr>
              <w:t>последующее развитие аварии в случае, если затронутое оборудование содержит опасные вещества.</w:t>
            </w:r>
          </w:p>
          <w:p w:rsidR="00200642" w:rsidRDefault="00200642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точную последовательность развития событий при аварии</w:t>
            </w:r>
          </w:p>
          <w:p w:rsidR="00200642" w:rsidRPr="00000798" w:rsidRDefault="00200642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</w:tcPr>
          <w:p w:rsidR="00200642" w:rsidRDefault="00200642" w:rsidP="00DC7B53">
            <w:pPr>
              <w:rPr>
                <w:rFonts w:ascii="Times New Roman" w:hAnsi="Times New Roman" w:cs="Times New Roman"/>
              </w:rPr>
            </w:pPr>
          </w:p>
          <w:p w:rsidR="00200642" w:rsidRDefault="00200642" w:rsidP="00DC7B53">
            <w:pPr>
              <w:rPr>
                <w:rFonts w:ascii="Times New Roman" w:hAnsi="Times New Roman" w:cs="Times New Roman"/>
              </w:rPr>
            </w:pPr>
          </w:p>
          <w:p w:rsidR="00200642" w:rsidRDefault="00200642" w:rsidP="00DC7B53">
            <w:pPr>
              <w:rPr>
                <w:rFonts w:ascii="Times New Roman" w:hAnsi="Times New Roman" w:cs="Times New Roman"/>
              </w:rPr>
            </w:pPr>
          </w:p>
          <w:p w:rsidR="00200642" w:rsidRPr="00000798" w:rsidRDefault="00200642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124356789</w:t>
            </w:r>
          </w:p>
        </w:tc>
      </w:tr>
    </w:tbl>
    <w:p w:rsidR="00900A8E" w:rsidRDefault="00900A8E"/>
    <w:p w:rsidR="00900A8E" w:rsidRDefault="00900A8E"/>
    <w:sectPr w:rsidR="00900A8E" w:rsidSect="00AB4D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4D8"/>
    <w:multiLevelType w:val="hybridMultilevel"/>
    <w:tmpl w:val="1804B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F3E0B"/>
    <w:multiLevelType w:val="hybridMultilevel"/>
    <w:tmpl w:val="38626DE4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30293"/>
    <w:multiLevelType w:val="hybridMultilevel"/>
    <w:tmpl w:val="6590B778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002E0"/>
    <w:multiLevelType w:val="hybridMultilevel"/>
    <w:tmpl w:val="9370CB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54264"/>
    <w:multiLevelType w:val="hybridMultilevel"/>
    <w:tmpl w:val="5C022690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953B4"/>
    <w:multiLevelType w:val="hybridMultilevel"/>
    <w:tmpl w:val="E546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16EDF"/>
    <w:multiLevelType w:val="hybridMultilevel"/>
    <w:tmpl w:val="E432FDDE"/>
    <w:lvl w:ilvl="0" w:tplc="24064F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81074"/>
    <w:multiLevelType w:val="hybridMultilevel"/>
    <w:tmpl w:val="B8CC12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23DC1"/>
    <w:multiLevelType w:val="hybridMultilevel"/>
    <w:tmpl w:val="A78AF1E4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F3ED7"/>
    <w:multiLevelType w:val="hybridMultilevel"/>
    <w:tmpl w:val="1C4E4BBC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B0FE9"/>
    <w:multiLevelType w:val="hybridMultilevel"/>
    <w:tmpl w:val="315CFA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43AC7"/>
    <w:multiLevelType w:val="hybridMultilevel"/>
    <w:tmpl w:val="334418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4D43"/>
    <w:multiLevelType w:val="hybridMultilevel"/>
    <w:tmpl w:val="92D0D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763D6"/>
    <w:multiLevelType w:val="hybridMultilevel"/>
    <w:tmpl w:val="A7E6A760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502A7"/>
    <w:multiLevelType w:val="hybridMultilevel"/>
    <w:tmpl w:val="60ECC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C6B2C"/>
    <w:multiLevelType w:val="hybridMultilevel"/>
    <w:tmpl w:val="85661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86BFA"/>
    <w:multiLevelType w:val="hybridMultilevel"/>
    <w:tmpl w:val="7BD88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570AE"/>
    <w:multiLevelType w:val="hybridMultilevel"/>
    <w:tmpl w:val="35B853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1E754B"/>
    <w:multiLevelType w:val="hybridMultilevel"/>
    <w:tmpl w:val="19285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01B00"/>
    <w:multiLevelType w:val="hybridMultilevel"/>
    <w:tmpl w:val="2A402C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C4175F"/>
    <w:multiLevelType w:val="hybridMultilevel"/>
    <w:tmpl w:val="99942F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E1EC6"/>
    <w:multiLevelType w:val="hybridMultilevel"/>
    <w:tmpl w:val="8D6AB3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52F2"/>
    <w:multiLevelType w:val="hybridMultilevel"/>
    <w:tmpl w:val="A3101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E2DBA"/>
    <w:multiLevelType w:val="hybridMultilevel"/>
    <w:tmpl w:val="9EEC54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8187D"/>
    <w:multiLevelType w:val="hybridMultilevel"/>
    <w:tmpl w:val="27729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62973"/>
    <w:multiLevelType w:val="hybridMultilevel"/>
    <w:tmpl w:val="B4FEF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0665D"/>
    <w:multiLevelType w:val="hybridMultilevel"/>
    <w:tmpl w:val="A866E18A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568B3"/>
    <w:multiLevelType w:val="hybridMultilevel"/>
    <w:tmpl w:val="7B8E7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8971AB"/>
    <w:multiLevelType w:val="hybridMultilevel"/>
    <w:tmpl w:val="FFF4E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9034B"/>
    <w:multiLevelType w:val="hybridMultilevel"/>
    <w:tmpl w:val="EB5CE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2A224D"/>
    <w:multiLevelType w:val="hybridMultilevel"/>
    <w:tmpl w:val="F5D0BD86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73CC0"/>
    <w:multiLevelType w:val="hybridMultilevel"/>
    <w:tmpl w:val="C17E8B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D7897"/>
    <w:multiLevelType w:val="hybridMultilevel"/>
    <w:tmpl w:val="11BE1658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144013"/>
    <w:multiLevelType w:val="multilevel"/>
    <w:tmpl w:val="E432FDDE"/>
    <w:styleLink w:val="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6262BA"/>
    <w:multiLevelType w:val="hybridMultilevel"/>
    <w:tmpl w:val="D2D6D33C"/>
    <w:lvl w:ilvl="0" w:tplc="C71062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95480"/>
    <w:multiLevelType w:val="hybridMultilevel"/>
    <w:tmpl w:val="FC2256AE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1863FB"/>
    <w:multiLevelType w:val="hybridMultilevel"/>
    <w:tmpl w:val="A84AA5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630BFD"/>
    <w:multiLevelType w:val="hybridMultilevel"/>
    <w:tmpl w:val="D08E7D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E3986"/>
    <w:multiLevelType w:val="hybridMultilevel"/>
    <w:tmpl w:val="1EF05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82B53"/>
    <w:multiLevelType w:val="hybridMultilevel"/>
    <w:tmpl w:val="989C48B4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A07A33"/>
    <w:multiLevelType w:val="hybridMultilevel"/>
    <w:tmpl w:val="DBC6BDD2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C343ED"/>
    <w:multiLevelType w:val="hybridMultilevel"/>
    <w:tmpl w:val="1E54F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0060AC"/>
    <w:multiLevelType w:val="hybridMultilevel"/>
    <w:tmpl w:val="EAB01CC2"/>
    <w:lvl w:ilvl="0" w:tplc="5EB479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66640C"/>
    <w:multiLevelType w:val="hybridMultilevel"/>
    <w:tmpl w:val="5D6EB4CC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360C83"/>
    <w:multiLevelType w:val="hybridMultilevel"/>
    <w:tmpl w:val="D30AC23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DD1018"/>
    <w:multiLevelType w:val="hybridMultilevel"/>
    <w:tmpl w:val="445E1642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9E5671"/>
    <w:multiLevelType w:val="hybridMultilevel"/>
    <w:tmpl w:val="C8BC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C1E36"/>
    <w:multiLevelType w:val="hybridMultilevel"/>
    <w:tmpl w:val="6CF6A2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BD57C4"/>
    <w:multiLevelType w:val="hybridMultilevel"/>
    <w:tmpl w:val="2E086A1C"/>
    <w:lvl w:ilvl="0" w:tplc="5EB47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11"/>
  </w:num>
  <w:num w:numId="5">
    <w:abstractNumId w:val="22"/>
  </w:num>
  <w:num w:numId="6">
    <w:abstractNumId w:val="0"/>
  </w:num>
  <w:num w:numId="7">
    <w:abstractNumId w:val="1"/>
  </w:num>
  <w:num w:numId="8">
    <w:abstractNumId w:val="13"/>
  </w:num>
  <w:num w:numId="9">
    <w:abstractNumId w:val="28"/>
  </w:num>
  <w:num w:numId="10">
    <w:abstractNumId w:val="30"/>
  </w:num>
  <w:num w:numId="11">
    <w:abstractNumId w:val="8"/>
  </w:num>
  <w:num w:numId="12">
    <w:abstractNumId w:val="24"/>
  </w:num>
  <w:num w:numId="13">
    <w:abstractNumId w:val="46"/>
  </w:num>
  <w:num w:numId="14">
    <w:abstractNumId w:val="27"/>
  </w:num>
  <w:num w:numId="15">
    <w:abstractNumId w:val="36"/>
  </w:num>
  <w:num w:numId="16">
    <w:abstractNumId w:val="40"/>
  </w:num>
  <w:num w:numId="17">
    <w:abstractNumId w:val="45"/>
  </w:num>
  <w:num w:numId="18">
    <w:abstractNumId w:val="21"/>
  </w:num>
  <w:num w:numId="19">
    <w:abstractNumId w:val="7"/>
  </w:num>
  <w:num w:numId="20">
    <w:abstractNumId w:val="17"/>
  </w:num>
  <w:num w:numId="21">
    <w:abstractNumId w:val="43"/>
  </w:num>
  <w:num w:numId="22">
    <w:abstractNumId w:val="44"/>
  </w:num>
  <w:num w:numId="23">
    <w:abstractNumId w:val="26"/>
  </w:num>
  <w:num w:numId="24">
    <w:abstractNumId w:val="2"/>
  </w:num>
  <w:num w:numId="25">
    <w:abstractNumId w:val="14"/>
  </w:num>
  <w:num w:numId="26">
    <w:abstractNumId w:val="31"/>
  </w:num>
  <w:num w:numId="27">
    <w:abstractNumId w:val="16"/>
  </w:num>
  <w:num w:numId="28">
    <w:abstractNumId w:val="19"/>
  </w:num>
  <w:num w:numId="29">
    <w:abstractNumId w:val="18"/>
  </w:num>
  <w:num w:numId="30">
    <w:abstractNumId w:val="48"/>
  </w:num>
  <w:num w:numId="31">
    <w:abstractNumId w:val="47"/>
  </w:num>
  <w:num w:numId="32">
    <w:abstractNumId w:val="37"/>
  </w:num>
  <w:num w:numId="33">
    <w:abstractNumId w:val="42"/>
  </w:num>
  <w:num w:numId="34">
    <w:abstractNumId w:val="35"/>
  </w:num>
  <w:num w:numId="35">
    <w:abstractNumId w:val="39"/>
  </w:num>
  <w:num w:numId="36">
    <w:abstractNumId w:val="41"/>
  </w:num>
  <w:num w:numId="37">
    <w:abstractNumId w:val="38"/>
  </w:num>
  <w:num w:numId="38">
    <w:abstractNumId w:val="9"/>
  </w:num>
  <w:num w:numId="39">
    <w:abstractNumId w:val="20"/>
  </w:num>
  <w:num w:numId="40">
    <w:abstractNumId w:val="32"/>
  </w:num>
  <w:num w:numId="41">
    <w:abstractNumId w:val="10"/>
  </w:num>
  <w:num w:numId="42">
    <w:abstractNumId w:val="12"/>
  </w:num>
  <w:num w:numId="43">
    <w:abstractNumId w:val="29"/>
  </w:num>
  <w:num w:numId="44">
    <w:abstractNumId w:val="15"/>
  </w:num>
  <w:num w:numId="45">
    <w:abstractNumId w:val="5"/>
  </w:num>
  <w:num w:numId="46">
    <w:abstractNumId w:val="6"/>
  </w:num>
  <w:num w:numId="47">
    <w:abstractNumId w:val="33"/>
  </w:num>
  <w:num w:numId="48">
    <w:abstractNumId w:val="34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80D"/>
    <w:rsid w:val="00000798"/>
    <w:rsid w:val="000277D1"/>
    <w:rsid w:val="00055BA7"/>
    <w:rsid w:val="00070B33"/>
    <w:rsid w:val="00073BCE"/>
    <w:rsid w:val="000877C7"/>
    <w:rsid w:val="000B6677"/>
    <w:rsid w:val="001020D5"/>
    <w:rsid w:val="00113E89"/>
    <w:rsid w:val="00125E56"/>
    <w:rsid w:val="0012605D"/>
    <w:rsid w:val="00142B0F"/>
    <w:rsid w:val="0015680D"/>
    <w:rsid w:val="00166C88"/>
    <w:rsid w:val="001A602D"/>
    <w:rsid w:val="001E711D"/>
    <w:rsid w:val="001E7677"/>
    <w:rsid w:val="001F0767"/>
    <w:rsid w:val="00200642"/>
    <w:rsid w:val="00202EA8"/>
    <w:rsid w:val="0020709D"/>
    <w:rsid w:val="00270420"/>
    <w:rsid w:val="002760C6"/>
    <w:rsid w:val="0028326B"/>
    <w:rsid w:val="00284ADB"/>
    <w:rsid w:val="002F4A4D"/>
    <w:rsid w:val="0033749B"/>
    <w:rsid w:val="00360D59"/>
    <w:rsid w:val="00396A1C"/>
    <w:rsid w:val="003A6772"/>
    <w:rsid w:val="003C5C4C"/>
    <w:rsid w:val="00403348"/>
    <w:rsid w:val="00417205"/>
    <w:rsid w:val="00427D3E"/>
    <w:rsid w:val="00431791"/>
    <w:rsid w:val="00436CB9"/>
    <w:rsid w:val="00443D42"/>
    <w:rsid w:val="004B58AB"/>
    <w:rsid w:val="004C62E1"/>
    <w:rsid w:val="00511DBA"/>
    <w:rsid w:val="00537E32"/>
    <w:rsid w:val="00585B23"/>
    <w:rsid w:val="00590725"/>
    <w:rsid w:val="005D5EAE"/>
    <w:rsid w:val="005E495A"/>
    <w:rsid w:val="006236F7"/>
    <w:rsid w:val="0066391F"/>
    <w:rsid w:val="00671C2A"/>
    <w:rsid w:val="00684A9D"/>
    <w:rsid w:val="00692E93"/>
    <w:rsid w:val="006B6CAA"/>
    <w:rsid w:val="006C4492"/>
    <w:rsid w:val="006C4C4D"/>
    <w:rsid w:val="00717949"/>
    <w:rsid w:val="00721CDB"/>
    <w:rsid w:val="007435AA"/>
    <w:rsid w:val="00771B66"/>
    <w:rsid w:val="00772D5C"/>
    <w:rsid w:val="0077611A"/>
    <w:rsid w:val="00776B55"/>
    <w:rsid w:val="007A4FCB"/>
    <w:rsid w:val="007B741B"/>
    <w:rsid w:val="007D0A06"/>
    <w:rsid w:val="007D473C"/>
    <w:rsid w:val="007F5D7E"/>
    <w:rsid w:val="0083696E"/>
    <w:rsid w:val="00900A8E"/>
    <w:rsid w:val="00936308"/>
    <w:rsid w:val="0093785F"/>
    <w:rsid w:val="00952387"/>
    <w:rsid w:val="009A5B54"/>
    <w:rsid w:val="009B462F"/>
    <w:rsid w:val="009B4E70"/>
    <w:rsid w:val="009F0441"/>
    <w:rsid w:val="00A0289A"/>
    <w:rsid w:val="00A06B27"/>
    <w:rsid w:val="00A155DE"/>
    <w:rsid w:val="00A16EF1"/>
    <w:rsid w:val="00A43FC2"/>
    <w:rsid w:val="00A759D9"/>
    <w:rsid w:val="00A80DFE"/>
    <w:rsid w:val="00A93CAE"/>
    <w:rsid w:val="00AB4D11"/>
    <w:rsid w:val="00AF5962"/>
    <w:rsid w:val="00B0187A"/>
    <w:rsid w:val="00B10D34"/>
    <w:rsid w:val="00B47D86"/>
    <w:rsid w:val="00B73312"/>
    <w:rsid w:val="00BD7DB4"/>
    <w:rsid w:val="00BF628D"/>
    <w:rsid w:val="00C02ABE"/>
    <w:rsid w:val="00C3237B"/>
    <w:rsid w:val="00C34D2C"/>
    <w:rsid w:val="00C71AE8"/>
    <w:rsid w:val="00C75986"/>
    <w:rsid w:val="00C776E2"/>
    <w:rsid w:val="00C9577C"/>
    <w:rsid w:val="00C95B7E"/>
    <w:rsid w:val="00C972C6"/>
    <w:rsid w:val="00CB232B"/>
    <w:rsid w:val="00CE783D"/>
    <w:rsid w:val="00D00BD8"/>
    <w:rsid w:val="00D31F8F"/>
    <w:rsid w:val="00D4733A"/>
    <w:rsid w:val="00D730E6"/>
    <w:rsid w:val="00D873D4"/>
    <w:rsid w:val="00DE398B"/>
    <w:rsid w:val="00E06AEB"/>
    <w:rsid w:val="00E10437"/>
    <w:rsid w:val="00E528C8"/>
    <w:rsid w:val="00E74C01"/>
    <w:rsid w:val="00E838B8"/>
    <w:rsid w:val="00EA46E6"/>
    <w:rsid w:val="00EC44C1"/>
    <w:rsid w:val="00ED677C"/>
    <w:rsid w:val="00EE1EA7"/>
    <w:rsid w:val="00F01298"/>
    <w:rsid w:val="00F14101"/>
    <w:rsid w:val="00F15155"/>
    <w:rsid w:val="00F23F83"/>
    <w:rsid w:val="00F2452A"/>
    <w:rsid w:val="00F50C9B"/>
    <w:rsid w:val="00F613FC"/>
    <w:rsid w:val="00F633DF"/>
    <w:rsid w:val="00FD67D3"/>
    <w:rsid w:val="00FE022D"/>
    <w:rsid w:val="00FE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6E"/>
  </w:style>
  <w:style w:type="paragraph" w:styleId="10">
    <w:name w:val="heading 1"/>
    <w:basedOn w:val="a"/>
    <w:next w:val="a"/>
    <w:link w:val="11"/>
    <w:uiPriority w:val="9"/>
    <w:qFormat/>
    <w:rsid w:val="00156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8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8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68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6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68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68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68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68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68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68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68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6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56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6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6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68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68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68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68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68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680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684A9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9B4E70"/>
    <w:pPr>
      <w:numPr>
        <w:numId w:val="4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7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</dc:creator>
  <cp:keywords/>
  <dc:description/>
  <cp:lastModifiedBy>NMalchikova</cp:lastModifiedBy>
  <cp:revision>37</cp:revision>
  <dcterms:created xsi:type="dcterms:W3CDTF">2025-03-31T02:01:00Z</dcterms:created>
  <dcterms:modified xsi:type="dcterms:W3CDTF">2025-10-09T09:54:00Z</dcterms:modified>
</cp:coreProperties>
</file>