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EE7" w:rsidRPr="00633CE4" w:rsidRDefault="00354EE7" w:rsidP="00354EE7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Министерство </w:t>
      </w:r>
      <w:r>
        <w:rPr>
          <w:rFonts w:ascii="Times New Roman" w:hAnsi="Times New Roman"/>
          <w:bCs/>
        </w:rPr>
        <w:t>науки и высшего образования</w:t>
      </w:r>
      <w:r w:rsidRPr="00633CE4">
        <w:rPr>
          <w:rFonts w:ascii="Times New Roman" w:hAnsi="Times New Roman"/>
          <w:bCs/>
        </w:rPr>
        <w:t xml:space="preserve"> РФ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Cs/>
        </w:rPr>
      </w:pPr>
      <w:r w:rsidRPr="00633CE4">
        <w:rPr>
          <w:rFonts w:ascii="Times New Roman" w:hAnsi="Times New Roman"/>
          <w:bCs/>
        </w:rPr>
        <w:t>высшего образования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bCs/>
        </w:rPr>
      </w:pPr>
      <w:r w:rsidRPr="00633CE4">
        <w:rPr>
          <w:rFonts w:ascii="Times New Roman" w:hAnsi="Times New Roman"/>
          <w:b/>
          <w:bCs/>
        </w:rPr>
        <w:t>«СИБИРСКИЙ ФЕДЕРАЛЬНЫЙ УНИВЕРСИТЕТ»</w:t>
      </w: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354EE7" w:rsidRPr="003C37F6" w:rsidRDefault="00354EE7" w:rsidP="00354EE7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354EE7" w:rsidRPr="00633CE4" w:rsidRDefault="00354EE7" w:rsidP="00354EE7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354EE7" w:rsidRPr="00633CE4" w:rsidRDefault="00354EE7" w:rsidP="00354EE7">
      <w:pPr>
        <w:rPr>
          <w:rFonts w:ascii="Times New Roman" w:hAnsi="Times New Roman"/>
          <w:b/>
          <w:caps/>
          <w:sz w:val="36"/>
          <w:szCs w:val="20"/>
        </w:rPr>
      </w:pPr>
    </w:p>
    <w:p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ИЗМЕРИТЕЛЬНЫХ МАТЕРИАЛОВ </w:t>
      </w:r>
    </w:p>
    <w:p w:rsidR="00354EE7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420F71" w:rsidRDefault="00420F71" w:rsidP="00354EE7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54EE7" w:rsidRPr="00667E05" w:rsidRDefault="00354EE7" w:rsidP="00354EE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Б1.</w:t>
      </w:r>
      <w:r w:rsidR="00114BD4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В</w:t>
      </w: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.</w:t>
      </w:r>
      <w:r w:rsidR="005D73D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ДВ.</w:t>
      </w: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0</w:t>
      </w:r>
      <w:r w:rsidR="005D73D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4.01</w:t>
      </w:r>
      <w:r w:rsidRPr="00667E05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  <w:r w:rsidR="005D73D8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Морские трубопроводы</w:t>
      </w: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354EE7" w:rsidRDefault="00354EE7" w:rsidP="00354EE7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54EE7" w:rsidTr="00827584">
        <w:tc>
          <w:tcPr>
            <w:tcW w:w="4672" w:type="dxa"/>
          </w:tcPr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:rsidR="00354EE7" w:rsidRPr="00733381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.04.01.0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Трубопроводный инжиниринг</w:t>
            </w: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4EE7" w:rsidTr="00827584">
        <w:tc>
          <w:tcPr>
            <w:tcW w:w="4672" w:type="dxa"/>
          </w:tcPr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3223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ление подготовки/специальность</w:t>
            </w:r>
          </w:p>
          <w:p w:rsidR="00354EE7" w:rsidRDefault="00354EE7" w:rsidP="0082758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</w:p>
          <w:p w:rsidR="00354EE7" w:rsidRDefault="00114BD4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</w:t>
            </w:r>
            <w:r w:rsidR="00354EE7" w:rsidRPr="00733381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.04.01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Нефтегазовое дело</w:t>
            </w:r>
            <w:r w:rsidR="00354E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54EE7" w:rsidRDefault="00354EE7" w:rsidP="0082758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54EE7" w:rsidRPr="00633CE4" w:rsidRDefault="00354EE7" w:rsidP="00354EE7">
      <w:pPr>
        <w:rPr>
          <w:rFonts w:ascii="Times New Roman" w:hAnsi="Times New Roman"/>
          <w:sz w:val="20"/>
          <w:szCs w:val="20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420F71" w:rsidRDefault="00420F71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Pr="00633CE4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54EE7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 w:rsidRPr="00633CE4"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 w:rsidRPr="00633CE4">
        <w:rPr>
          <w:rFonts w:ascii="Times New Roman" w:eastAsia="Times New Roman" w:hAnsi="Times New Roman"/>
          <w:sz w:val="24"/>
          <w:szCs w:val="24"/>
        </w:rPr>
        <w:t>20</w:t>
      </w:r>
      <w:r>
        <w:rPr>
          <w:rFonts w:ascii="Times New Roman" w:eastAsia="Times New Roman" w:hAnsi="Times New Roman"/>
          <w:sz w:val="24"/>
          <w:szCs w:val="24"/>
        </w:rPr>
        <w:t>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354EE7" w:rsidRDefault="00354EE7" w:rsidP="00354EE7">
      <w:pPr>
        <w:jc w:val="both"/>
        <w:rPr>
          <w:rFonts w:ascii="Times New Roman" w:hAnsi="Times New Roman" w:cs="Arial"/>
          <w:sz w:val="28"/>
          <w:szCs w:val="28"/>
          <w:highlight w:val="yellow"/>
        </w:rPr>
        <w:sectPr w:rsidR="00354EE7" w:rsidSect="00827584">
          <w:headerReference w:type="even" r:id="rId8"/>
          <w:headerReference w:type="default" r:id="rId9"/>
          <w:headerReference w:type="first" r:id="rId10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8505"/>
        <w:gridCol w:w="2628"/>
      </w:tblGrid>
      <w:tr w:rsidR="00194D99" w:rsidTr="00194D99">
        <w:tc>
          <w:tcPr>
            <w:tcW w:w="817" w:type="dxa"/>
          </w:tcPr>
          <w:p w:rsidR="00194D99" w:rsidRPr="006F76AE" w:rsidRDefault="00194D99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№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3402" w:type="dxa"/>
          </w:tcPr>
          <w:p w:rsidR="00194D99" w:rsidRPr="006F76AE" w:rsidRDefault="009B1249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Компетенция</w:t>
            </w:r>
          </w:p>
        </w:tc>
        <w:tc>
          <w:tcPr>
            <w:tcW w:w="8505" w:type="dxa"/>
          </w:tcPr>
          <w:p w:rsidR="00194D99" w:rsidRPr="006F76AE" w:rsidRDefault="00194D99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Содержание вопроса</w:t>
            </w:r>
          </w:p>
        </w:tc>
        <w:tc>
          <w:tcPr>
            <w:tcW w:w="2628" w:type="dxa"/>
          </w:tcPr>
          <w:p w:rsidR="00194D99" w:rsidRPr="006F76AE" w:rsidRDefault="00194D99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6F76AE">
              <w:rPr>
                <w:rFonts w:ascii="Times New Roman" w:hAnsi="Times New Roman" w:cs="Times New Roman"/>
              </w:rPr>
              <w:t>Правильный ответ</w:t>
            </w:r>
          </w:p>
        </w:tc>
      </w:tr>
      <w:tr w:rsidR="00DD2E92" w:rsidTr="00194D99">
        <w:tc>
          <w:tcPr>
            <w:tcW w:w="817" w:type="dxa"/>
            <w:vMerge w:val="restart"/>
          </w:tcPr>
          <w:p w:rsidR="00DD2E92" w:rsidRPr="00194D99" w:rsidRDefault="00DD2E92" w:rsidP="00354EE7">
            <w:pPr>
              <w:rPr>
                <w:rFonts w:ascii="Times New Roman" w:hAnsi="Times New Roman" w:cs="Times New Roman"/>
              </w:rPr>
            </w:pPr>
            <w:r w:rsidRPr="00194D9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  <w:vMerge w:val="restart"/>
          </w:tcPr>
          <w:p w:rsidR="00DD2E92" w:rsidRPr="00194D99" w:rsidRDefault="00DD2E92" w:rsidP="00DC7B5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194D99">
              <w:rPr>
                <w:rFonts w:ascii="Times New Roman" w:hAnsi="Times New Roman" w:cs="Times New Roman"/>
                <w:color w:val="000000"/>
              </w:rPr>
              <w:t xml:space="preserve">ПК-6: </w:t>
            </w:r>
            <w:proofErr w:type="gramStart"/>
            <w:r w:rsidRPr="00194D99">
              <w:rPr>
                <w:rFonts w:ascii="Times New Roman" w:hAnsi="Times New Roman" w:cs="Times New Roman"/>
                <w:color w:val="000000"/>
              </w:rPr>
              <w:t>Способен</w:t>
            </w:r>
            <w:proofErr w:type="gramEnd"/>
            <w:r w:rsidRPr="00194D99">
              <w:rPr>
                <w:rFonts w:ascii="Times New Roman" w:hAnsi="Times New Roman" w:cs="Times New Roman"/>
                <w:color w:val="000000"/>
              </w:rPr>
              <w:t xml:space="preserve"> оценивать эффективность инновационных решений и анализировать возможные технологические риски их реализации</w:t>
            </w:r>
          </w:p>
        </w:tc>
        <w:tc>
          <w:tcPr>
            <w:tcW w:w="8505" w:type="dxa"/>
          </w:tcPr>
          <w:p w:rsidR="00DD2E92" w:rsidRPr="0042331E" w:rsidRDefault="00DD2E92" w:rsidP="00DC7B53">
            <w:pPr>
              <w:widowControl w:val="0"/>
              <w:tabs>
                <w:tab w:val="right" w:pos="9072"/>
              </w:tabs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1. </w:t>
            </w:r>
            <w:r w:rsidRPr="00C50CA8">
              <w:rPr>
                <w:rFonts w:ascii="Times New Roman" w:eastAsia="Calibri" w:hAnsi="Times New Roman" w:cs="Times New Roman"/>
                <w:color w:val="000000" w:themeColor="text1"/>
              </w:rPr>
              <w:t>Прочитайте текст и установите последовательность.</w:t>
            </w:r>
          </w:p>
          <w:p w:rsidR="00DD2E92" w:rsidRDefault="00DD2E92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Расположите в правильном порядке технологические этапы укладки подводного трубопровода на шельфе.</w:t>
            </w:r>
          </w:p>
          <w:p w:rsidR="00DD2E92" w:rsidRDefault="00DD2E92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А. Гидростатическое испытание трубопровода</w:t>
            </w:r>
          </w:p>
          <w:p w:rsidR="00DD2E92" w:rsidRDefault="00DD2E92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Б. Прокладка трубопровода методом «</w:t>
            </w:r>
            <w:r>
              <w:rPr>
                <w:rFonts w:ascii="Times New Roman" w:hAnsi="Times New Roman"/>
                <w:color w:val="000000"/>
                <w:lang w:val="en-US"/>
              </w:rPr>
              <w:t>J</w:t>
            </w:r>
            <w:r w:rsidRPr="003F2DEA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  <w:lang w:val="en-US"/>
              </w:rPr>
              <w:t>lay</w:t>
            </w:r>
            <w:r>
              <w:rPr>
                <w:rFonts w:ascii="Times New Roman" w:hAnsi="Times New Roman"/>
                <w:color w:val="000000"/>
              </w:rPr>
              <w:t>»</w:t>
            </w:r>
            <w:r w:rsidRPr="003F2DEA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или</w:t>
            </w:r>
            <w:r w:rsidRPr="003F2DEA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  <w:lang w:val="en-US"/>
              </w:rPr>
              <w:t>S</w:t>
            </w:r>
            <w:r w:rsidRPr="003F2DEA">
              <w:rPr>
                <w:rFonts w:ascii="Times New Roman" w:hAnsi="Times New Roman"/>
                <w:color w:val="000000"/>
              </w:rPr>
              <w:t>-</w:t>
            </w:r>
            <w:r>
              <w:rPr>
                <w:rFonts w:ascii="Times New Roman" w:hAnsi="Times New Roman"/>
                <w:color w:val="000000"/>
                <w:lang w:val="en-US"/>
              </w:rPr>
              <w:t>lay</w:t>
            </w:r>
            <w:r>
              <w:rPr>
                <w:rFonts w:ascii="Times New Roman" w:hAnsi="Times New Roman"/>
                <w:color w:val="000000"/>
              </w:rPr>
              <w:t>»</w:t>
            </w:r>
          </w:p>
          <w:p w:rsidR="00DD2E92" w:rsidRDefault="00DD2E92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В. Подготовка и сварка трубных плетей на барже</w:t>
            </w:r>
          </w:p>
          <w:p w:rsidR="00DD2E92" w:rsidRDefault="00DD2E92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Г. Трассовая подготовка дна</w:t>
            </w:r>
          </w:p>
          <w:p w:rsidR="00DD2E92" w:rsidRDefault="00DD2E92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Д. Засыпка трубопровода грунтом или защитными матами</w:t>
            </w:r>
          </w:p>
          <w:p w:rsidR="00DD2E92" w:rsidRDefault="00DD2E92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Е. Контрольная подводная </w:t>
            </w:r>
            <w:proofErr w:type="spellStart"/>
            <w:r>
              <w:rPr>
                <w:rFonts w:ascii="Times New Roman" w:hAnsi="Times New Roman"/>
                <w:color w:val="000000"/>
              </w:rPr>
              <w:t>видеофиксация</w:t>
            </w:r>
            <w:proofErr w:type="spellEnd"/>
          </w:p>
          <w:p w:rsidR="00DF0D62" w:rsidRPr="0042331E" w:rsidRDefault="00DF0D62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628" w:type="dxa"/>
          </w:tcPr>
          <w:p w:rsidR="00DD2E92" w:rsidRDefault="00DD2E92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ГВБАДЕ</w:t>
            </w:r>
          </w:p>
        </w:tc>
      </w:tr>
      <w:tr w:rsidR="00194D99" w:rsidTr="00DF0D62">
        <w:trPr>
          <w:trHeight w:val="4521"/>
        </w:trPr>
        <w:tc>
          <w:tcPr>
            <w:tcW w:w="817" w:type="dxa"/>
            <w:vMerge/>
          </w:tcPr>
          <w:p w:rsidR="00194D99" w:rsidRDefault="00194D99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194D99" w:rsidRDefault="00194D99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194D99" w:rsidRDefault="00DD2E92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194D99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194D99" w:rsidRDefault="00194D99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Установите соответствие между специализированными судами для строительства и их функциями.</w:t>
            </w:r>
          </w:p>
          <w:p w:rsidR="00194D99" w:rsidRDefault="00194D99" w:rsidP="00DC7B53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194D99" w:rsidRDefault="00194D99" w:rsidP="00DC7B53">
            <w:pPr>
              <w:widowControl w:val="0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304"/>
              <w:gridCol w:w="4057"/>
            </w:tblGrid>
            <w:tr w:rsidR="00194D99" w:rsidTr="00DC7B53">
              <w:tc>
                <w:tcPr>
                  <w:tcW w:w="3304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А.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Трубоукладочное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судно</w:t>
                  </w:r>
                </w:p>
              </w:tc>
              <w:tc>
                <w:tcPr>
                  <w:tcW w:w="4057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 Обслуживание водолазных работ на мелководных участках</w:t>
                  </w:r>
                </w:p>
              </w:tc>
            </w:tr>
            <w:tr w:rsidR="00194D99" w:rsidTr="00DC7B53">
              <w:tc>
                <w:tcPr>
                  <w:tcW w:w="3304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Б. Дноуглубительное судно</w:t>
                  </w:r>
                </w:p>
              </w:tc>
              <w:tc>
                <w:tcPr>
                  <w:tcW w:w="4057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 Конечное соединение подводного трубопровода с добывающей платформой</w:t>
                  </w:r>
                </w:p>
              </w:tc>
            </w:tr>
            <w:tr w:rsidR="00194D99" w:rsidTr="00DC7B53">
              <w:tc>
                <w:tcPr>
                  <w:tcW w:w="3304" w:type="dxa"/>
                </w:tcPr>
                <w:p w:rsidR="00194D99" w:rsidRPr="0074423A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В.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DSV</w:t>
                  </w:r>
                </w:p>
              </w:tc>
              <w:tc>
                <w:tcPr>
                  <w:tcW w:w="4057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 Подводная сварка и ремонт на глубинах до 3000м</w:t>
                  </w:r>
                </w:p>
              </w:tc>
            </w:tr>
            <w:tr w:rsidR="00194D99" w:rsidTr="00DC7B53">
              <w:tc>
                <w:tcPr>
                  <w:tcW w:w="3304" w:type="dxa"/>
                </w:tcPr>
                <w:p w:rsidR="00194D99" w:rsidRPr="0074423A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Г. </w:t>
                  </w:r>
                  <w:r>
                    <w:rPr>
                      <w:rFonts w:ascii="Times New Roman" w:hAnsi="Times New Roman" w:cs="Times New Roman"/>
                      <w:lang w:val="en-US"/>
                    </w:rPr>
                    <w:t>PLET</w:t>
                  </w:r>
                </w:p>
              </w:tc>
              <w:tc>
                <w:tcPr>
                  <w:tcW w:w="4057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4. Транспортировка и укладка гибких труб и кабелей</w:t>
                  </w:r>
                </w:p>
              </w:tc>
            </w:tr>
            <w:tr w:rsidR="00194D99" w:rsidTr="00DC7B53">
              <w:tc>
                <w:tcPr>
                  <w:tcW w:w="3304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57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5. Подготовка трассы: выравнивание дна, удаление препятствий</w:t>
                  </w:r>
                </w:p>
              </w:tc>
            </w:tr>
          </w:tbl>
          <w:p w:rsidR="00194D99" w:rsidRPr="00AD6759" w:rsidRDefault="00DF0D62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8" w:type="dxa"/>
          </w:tcPr>
          <w:p w:rsidR="00194D99" w:rsidRDefault="00194D99" w:rsidP="00DC7B53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4</w:t>
            </w:r>
            <w:proofErr w:type="gramEnd"/>
            <w:r>
              <w:rPr>
                <w:rFonts w:ascii="Times New Roman" w:hAnsi="Times New Roman" w:cs="Times New Roman"/>
              </w:rPr>
              <w:t>, Б5, В1, Г2</w:t>
            </w:r>
          </w:p>
          <w:p w:rsidR="00194D99" w:rsidRDefault="00194D99" w:rsidP="00DC7B53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</w:p>
          <w:p w:rsidR="00194D99" w:rsidRDefault="00194D99" w:rsidP="00DC7B53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</w:p>
          <w:p w:rsidR="00194D99" w:rsidRPr="00A13308" w:rsidRDefault="00194D99" w:rsidP="00DC7B53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4D99" w:rsidTr="00DF0D62">
        <w:trPr>
          <w:trHeight w:val="1686"/>
        </w:trPr>
        <w:tc>
          <w:tcPr>
            <w:tcW w:w="817" w:type="dxa"/>
            <w:vMerge/>
          </w:tcPr>
          <w:p w:rsidR="00194D99" w:rsidRDefault="00194D99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194D99" w:rsidRDefault="00194D99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194D99" w:rsidRDefault="00DD2E92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94D99">
              <w:rPr>
                <w:rFonts w:ascii="Times New Roman" w:hAnsi="Times New Roman" w:cs="Times New Roman"/>
              </w:rPr>
              <w:t>. Прочитайте текст и установите соответствие.</w:t>
            </w:r>
          </w:p>
          <w:p w:rsidR="00194D99" w:rsidRDefault="00194D99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Соотнесите между собой предложенный термин по способу </w:t>
            </w:r>
            <w:proofErr w:type="spellStart"/>
            <w:r>
              <w:rPr>
                <w:rFonts w:ascii="Times New Roman" w:hAnsi="Times New Roman" w:cs="Times New Roman"/>
              </w:rPr>
              <w:t>проложения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морского трубопровода для перекачки углеводородов и подходящее к нему определение.</w:t>
            </w:r>
          </w:p>
          <w:p w:rsidR="00194D99" w:rsidRDefault="00194D99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  <w:r>
              <w:rPr>
                <w:rFonts w:ascii="Times New Roman" w:hAnsi="Times New Roman" w:cs="Times New Roman"/>
              </w:rPr>
              <w:t>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304"/>
              <w:gridCol w:w="4057"/>
            </w:tblGrid>
            <w:tr w:rsidR="00194D99" w:rsidTr="00DC7B53">
              <w:tc>
                <w:tcPr>
                  <w:tcW w:w="3304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А. Буксировка плетей</w:t>
                  </w:r>
                </w:p>
              </w:tc>
              <w:tc>
                <w:tcPr>
                  <w:tcW w:w="4057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DC6FCF">
                    <w:rPr>
                      <w:rFonts w:ascii="Times New Roman" w:hAnsi="Times New Roman" w:cs="Times New Roman"/>
                    </w:rPr>
                    <w:t xml:space="preserve">Используются дополнительные утяжелители в виде цепей. Когда цепи касаются дна, их вес уменьшается, и </w:t>
                  </w:r>
                  <w:r w:rsidRPr="00DC6FCF">
                    <w:rPr>
                      <w:rFonts w:ascii="Times New Roman" w:hAnsi="Times New Roman" w:cs="Times New Roman"/>
                    </w:rPr>
                    <w:lastRenderedPageBreak/>
                    <w:t>погружение плети прекращается. Обычно при придонной буксировке плети перемещаются на расстоянии 1–2 м от дна</w:t>
                  </w:r>
                </w:p>
              </w:tc>
            </w:tr>
            <w:tr w:rsidR="00194D99" w:rsidTr="00DC7B53">
              <w:tc>
                <w:tcPr>
                  <w:tcW w:w="3304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Б. Придонная буксировка</w:t>
                  </w:r>
                </w:p>
              </w:tc>
              <w:tc>
                <w:tcPr>
                  <w:tcW w:w="4057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 Подготавливают трассу для преодоления препятствий, затем перемещают по дну</w:t>
                  </w:r>
                </w:p>
              </w:tc>
            </w:tr>
            <w:tr w:rsidR="00194D99" w:rsidTr="00DC7B53">
              <w:tc>
                <w:tcPr>
                  <w:tcW w:w="3304" w:type="dxa"/>
                </w:tcPr>
                <w:p w:rsidR="00194D99" w:rsidRPr="0074423A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В. Донная буксировка</w:t>
                  </w:r>
                </w:p>
              </w:tc>
              <w:tc>
                <w:tcPr>
                  <w:tcW w:w="4057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3. </w:t>
                  </w:r>
                  <w:r w:rsidRPr="00DC6FCF">
                    <w:rPr>
                      <w:rFonts w:ascii="Times New Roman" w:hAnsi="Times New Roman" w:cs="Times New Roman"/>
                    </w:rPr>
                    <w:t>Плети подвешивают на цепях между двумя буксирами, один из которых тянет плеть, а второй — создаёт натяжение. Величина допустимого провисания ограничена глубиной</w:t>
                  </w:r>
                </w:p>
              </w:tc>
            </w:tr>
            <w:tr w:rsidR="00194D99" w:rsidTr="00DC7B53">
              <w:tc>
                <w:tcPr>
                  <w:tcW w:w="3304" w:type="dxa"/>
                </w:tcPr>
                <w:p w:rsidR="00194D99" w:rsidRPr="0074423A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57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4. </w:t>
                  </w:r>
                  <w:r w:rsidRPr="00DC6FCF">
                    <w:rPr>
                      <w:rFonts w:ascii="Times New Roman" w:hAnsi="Times New Roman" w:cs="Times New Roman"/>
                    </w:rPr>
                    <w:t>Трубопровод затапливают, после чего волоком перемещают по дну. Такая технология используется только при мягком ровном дне, и только на мелководье</w:t>
                  </w:r>
                </w:p>
              </w:tc>
            </w:tr>
          </w:tbl>
          <w:p w:rsidR="00194D99" w:rsidRDefault="00DF0D62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8" w:type="dxa"/>
          </w:tcPr>
          <w:p w:rsidR="00194D99" w:rsidRDefault="00194D99" w:rsidP="00DC7B53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А3, Б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 В4</w:t>
            </w:r>
          </w:p>
        </w:tc>
      </w:tr>
      <w:tr w:rsidR="00194D99" w:rsidTr="00194D99">
        <w:tc>
          <w:tcPr>
            <w:tcW w:w="817" w:type="dxa"/>
            <w:vMerge/>
          </w:tcPr>
          <w:p w:rsidR="00194D99" w:rsidRDefault="00194D99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194D99" w:rsidRDefault="00194D99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194D99" w:rsidRDefault="00DD2E92" w:rsidP="00DC7B53">
            <w:pPr>
              <w:pStyle w:val="p1"/>
              <w:widowControl w:val="0"/>
              <w:rPr>
                <w:sz w:val="22"/>
                <w:szCs w:val="22"/>
              </w:rPr>
            </w:pPr>
            <w:r>
              <w:t>4</w:t>
            </w:r>
            <w:r w:rsidR="00194D99">
              <w:t xml:space="preserve">. На основании исходных данных сделайте расчеты и напишите правильный ответ </w:t>
            </w:r>
            <w:r w:rsidR="00194D99">
              <w:rPr>
                <w:sz w:val="22"/>
                <w:szCs w:val="22"/>
              </w:rPr>
              <w:t>(округленный до сотых).</w:t>
            </w:r>
          </w:p>
          <w:p w:rsidR="00194D99" w:rsidRDefault="00194D99" w:rsidP="00DC7B53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Для ламинарного режима движения жидкости вычислите коэффициент гидравлического сопротивления, если </w:t>
            </w:r>
            <w:proofErr w:type="gramStart"/>
            <w:r>
              <w:rPr>
                <w:rFonts w:ascii="Times New Roman" w:hAnsi="Times New Roman" w:cs="Times New Roman"/>
              </w:rPr>
              <w:t>известно</w:t>
            </w:r>
            <w:proofErr w:type="gramEnd"/>
            <w:r>
              <w:rPr>
                <w:rFonts w:ascii="Times New Roman" w:hAnsi="Times New Roman" w:cs="Times New Roman"/>
              </w:rPr>
              <w:t xml:space="preserve"> что параметр Рейнольдса равен Re=800.</w:t>
            </w:r>
          </w:p>
          <w:p w:rsidR="00DF0D62" w:rsidRDefault="00DF0D62" w:rsidP="00DC7B53">
            <w:pPr>
              <w:widowControl w:val="0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194D99" w:rsidRDefault="00194D99" w:rsidP="00DC7B53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0.08</w:t>
            </w:r>
          </w:p>
        </w:tc>
      </w:tr>
      <w:tr w:rsidR="00194D99" w:rsidTr="00194D99">
        <w:tc>
          <w:tcPr>
            <w:tcW w:w="817" w:type="dxa"/>
            <w:vMerge/>
          </w:tcPr>
          <w:p w:rsidR="00194D99" w:rsidRDefault="00194D99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194D99" w:rsidRDefault="00194D99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194D99" w:rsidRDefault="00DD2E92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94D99">
              <w:rPr>
                <w:rFonts w:ascii="Times New Roman" w:hAnsi="Times New Roman" w:cs="Times New Roman"/>
              </w:rPr>
              <w:t xml:space="preserve">. </w:t>
            </w:r>
            <w:r w:rsidR="00194D99" w:rsidRPr="00C50CA8">
              <w:rPr>
                <w:rFonts w:ascii="Times New Roman" w:eastAsia="Calibri" w:hAnsi="Times New Roman" w:cs="Times New Roman"/>
                <w:color w:val="000000" w:themeColor="text1"/>
              </w:rPr>
              <w:t>Прочитайте текст и установите последовательность.</w:t>
            </w:r>
          </w:p>
          <w:p w:rsidR="00194D99" w:rsidRDefault="00194D99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Расположите в правильном порядке технологические операции при устранении повреждения морского газопровода.</w:t>
            </w:r>
          </w:p>
          <w:p w:rsidR="00194D99" w:rsidRPr="0059550C" w:rsidRDefault="00194D99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А. Локализация повреждения с помощью </w:t>
            </w:r>
            <w:r>
              <w:rPr>
                <w:rFonts w:ascii="Times New Roman" w:eastAsia="Calibri" w:hAnsi="Times New Roman" w:cs="Times New Roman"/>
                <w:color w:val="000000" w:themeColor="text1"/>
                <w:lang w:val="en-US"/>
              </w:rPr>
              <w:t>ROV</w:t>
            </w:r>
          </w:p>
          <w:p w:rsidR="00194D99" w:rsidRDefault="00194D99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Б. Установка ремонтной муфты с клиновым замком</w:t>
            </w:r>
          </w:p>
          <w:p w:rsidR="00194D99" w:rsidRDefault="00194D99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В.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</w:rPr>
              <w:t>Опрессовка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отремонтированного участка</w:t>
            </w:r>
          </w:p>
          <w:p w:rsidR="00194D99" w:rsidRDefault="00194D99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Г. Остановка перекачки и осушение аварийного участка </w:t>
            </w:r>
          </w:p>
          <w:p w:rsidR="00194D99" w:rsidRDefault="00194D99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Д. Подготовка ремонтного участка (зачистка, удаление изоляции)</w:t>
            </w:r>
          </w:p>
          <w:p w:rsidR="00194D99" w:rsidRDefault="00194D99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Е. Восстановление антикоррозионного покрытия </w:t>
            </w:r>
          </w:p>
          <w:p w:rsidR="00DF0D62" w:rsidRPr="0059550C" w:rsidRDefault="00DF0D62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194D99" w:rsidRDefault="00194D99" w:rsidP="00DC7B53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ГАДБЕВ</w:t>
            </w:r>
          </w:p>
        </w:tc>
      </w:tr>
      <w:tr w:rsidR="00194D99" w:rsidTr="00194D99">
        <w:tc>
          <w:tcPr>
            <w:tcW w:w="817" w:type="dxa"/>
            <w:vMerge/>
          </w:tcPr>
          <w:p w:rsidR="00194D99" w:rsidRDefault="00194D99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194D99" w:rsidRDefault="00194D99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194D99" w:rsidRDefault="00DD2E92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94D99">
              <w:rPr>
                <w:rFonts w:ascii="Times New Roman" w:hAnsi="Times New Roman" w:cs="Times New Roman"/>
              </w:rPr>
              <w:t xml:space="preserve">. </w:t>
            </w:r>
            <w:r w:rsidR="00194D99" w:rsidRPr="00C50CA8">
              <w:rPr>
                <w:rFonts w:ascii="Times New Roman" w:eastAsia="Calibri" w:hAnsi="Times New Roman" w:cs="Times New Roman"/>
                <w:color w:val="000000" w:themeColor="text1"/>
              </w:rPr>
              <w:t>Прочитайте текст и установите последовательность.</w:t>
            </w:r>
          </w:p>
          <w:p w:rsidR="00194D99" w:rsidRDefault="00194D99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Расположите этапы нанесения комплексной антикоррозионной защиты на подводный трубопровод в правильном порядке.</w:t>
            </w:r>
          </w:p>
          <w:p w:rsidR="00194D99" w:rsidRDefault="00194D99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А. Нанесение эпоксидного порошкового покрытия</w:t>
            </w:r>
          </w:p>
          <w:p w:rsidR="00194D99" w:rsidRDefault="00194D99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Б. Установка протекторной защиты</w:t>
            </w:r>
          </w:p>
          <w:p w:rsidR="00194D99" w:rsidRDefault="00194D99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В. Монтаж термоусаживаемых муфт на сварные стыки</w:t>
            </w:r>
          </w:p>
          <w:p w:rsidR="00194D99" w:rsidRDefault="00194D99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Г. Катодная поляризация трубопровода</w:t>
            </w:r>
          </w:p>
          <w:p w:rsidR="00194D99" w:rsidRDefault="00194D99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Д. Гидроабразивная очистка поверхности</w:t>
            </w:r>
          </w:p>
          <w:p w:rsidR="00194D99" w:rsidRDefault="00194D99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Е. Контроль толщины покрытия 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</w:rPr>
              <w:t>ультразвуковым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</w:rPr>
              <w:t>толщиномером</w:t>
            </w:r>
            <w:proofErr w:type="spellEnd"/>
          </w:p>
          <w:p w:rsidR="00DF0D62" w:rsidRDefault="00DF0D62" w:rsidP="00DC7B53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28" w:type="dxa"/>
          </w:tcPr>
          <w:p w:rsidR="00194D99" w:rsidRDefault="00194D99" w:rsidP="00DC7B53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ДАВБГЕ</w:t>
            </w:r>
          </w:p>
        </w:tc>
      </w:tr>
      <w:tr w:rsidR="00194D99" w:rsidTr="00DF0D62">
        <w:trPr>
          <w:trHeight w:val="3953"/>
        </w:trPr>
        <w:tc>
          <w:tcPr>
            <w:tcW w:w="817" w:type="dxa"/>
            <w:vMerge/>
          </w:tcPr>
          <w:p w:rsidR="00194D99" w:rsidRDefault="00194D99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194D99" w:rsidRDefault="00194D99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194D99" w:rsidRDefault="00DD2E92" w:rsidP="00DC7B53">
            <w:pPr>
              <w:pStyle w:val="p1"/>
              <w:widowControl w:val="0"/>
              <w:jc w:val="both"/>
            </w:pPr>
            <w:r>
              <w:t>7</w:t>
            </w:r>
            <w:r w:rsidR="00194D99">
              <w:t>. Прочитайте текст и установите соответствие.</w:t>
            </w:r>
          </w:p>
          <w:p w:rsidR="00194D99" w:rsidRDefault="00194D99" w:rsidP="00DC7B53">
            <w:pPr>
              <w:pStyle w:val="p1"/>
              <w:widowControl w:val="0"/>
              <w:jc w:val="both"/>
            </w:pPr>
            <w:r>
              <w:t>Установите соответствие между методом контроля трубопровода и его диагностическими возможностями.</w:t>
            </w:r>
          </w:p>
          <w:p w:rsidR="00194D99" w:rsidRDefault="00194D99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  <w:r>
              <w:rPr>
                <w:rFonts w:ascii="Times New Roman" w:hAnsi="Times New Roman" w:cs="Times New Roman"/>
              </w:rPr>
              <w:t>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304"/>
              <w:gridCol w:w="4057"/>
            </w:tblGrid>
            <w:tr w:rsidR="00194D99" w:rsidTr="00DC7B53">
              <w:tc>
                <w:tcPr>
                  <w:tcW w:w="3304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А. Внутритрубные диагностические заряды</w:t>
                  </w:r>
                </w:p>
              </w:tc>
              <w:tc>
                <w:tcPr>
                  <w:tcW w:w="4057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1. Обнаружение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микродеформаций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 xml:space="preserve"> труб с точностью до 0.1% диаметра</w:t>
                  </w:r>
                </w:p>
              </w:tc>
            </w:tr>
            <w:tr w:rsidR="00194D99" w:rsidTr="00DC7B53">
              <w:tc>
                <w:tcPr>
                  <w:tcW w:w="3304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Б. Волоконно-оптические системы</w:t>
                  </w:r>
                </w:p>
              </w:tc>
              <w:tc>
                <w:tcPr>
                  <w:tcW w:w="4057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 Выявление коррозии и трещин во внутреннем покрытии</w:t>
                  </w:r>
                </w:p>
              </w:tc>
            </w:tr>
            <w:tr w:rsidR="00194D99" w:rsidTr="00DC7B53">
              <w:tc>
                <w:tcPr>
                  <w:tcW w:w="3304" w:type="dxa"/>
                </w:tcPr>
                <w:p w:rsidR="00194D99" w:rsidRPr="0074423A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В. Подводные 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дроны</w:t>
                  </w:r>
                  <w:proofErr w:type="spellEnd"/>
                </w:p>
              </w:tc>
              <w:tc>
                <w:tcPr>
                  <w:tcW w:w="4057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 Мониторинг температуры и вибраций по всей длине трубопровода</w:t>
                  </w:r>
                </w:p>
              </w:tc>
            </w:tr>
            <w:tr w:rsidR="00194D99" w:rsidTr="00DC7B53">
              <w:tc>
                <w:tcPr>
                  <w:tcW w:w="3304" w:type="dxa"/>
                </w:tcPr>
                <w:p w:rsidR="00194D99" w:rsidRPr="0074423A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 Акустические системы</w:t>
                  </w:r>
                </w:p>
              </w:tc>
              <w:tc>
                <w:tcPr>
                  <w:tcW w:w="4057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4. Визуальный осмотр и измерение анодного износа</w:t>
                  </w:r>
                </w:p>
              </w:tc>
            </w:tr>
            <w:tr w:rsidR="00194D99" w:rsidTr="00DC7B53">
              <w:tc>
                <w:tcPr>
                  <w:tcW w:w="3304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57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5. Обнаружение утечек по изменению акустического спектра</w:t>
                  </w:r>
                </w:p>
              </w:tc>
            </w:tr>
          </w:tbl>
          <w:p w:rsidR="00194D99" w:rsidRPr="00212305" w:rsidRDefault="00DF0D62" w:rsidP="00DC7B53">
            <w:pPr>
              <w:pStyle w:val="p1"/>
              <w:widowControl w:val="0"/>
              <w:jc w:val="both"/>
            </w:pPr>
            <w:r>
              <w:t xml:space="preserve"> </w:t>
            </w:r>
          </w:p>
        </w:tc>
        <w:tc>
          <w:tcPr>
            <w:tcW w:w="2628" w:type="dxa"/>
          </w:tcPr>
          <w:p w:rsidR="00194D99" w:rsidRPr="00AD6759" w:rsidRDefault="00194D99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Б3, В4, Г5</w:t>
            </w:r>
          </w:p>
        </w:tc>
      </w:tr>
      <w:tr w:rsidR="00194D99" w:rsidTr="00DF0D62">
        <w:trPr>
          <w:trHeight w:val="3996"/>
        </w:trPr>
        <w:tc>
          <w:tcPr>
            <w:tcW w:w="817" w:type="dxa"/>
            <w:vMerge/>
          </w:tcPr>
          <w:p w:rsidR="00194D99" w:rsidRDefault="00194D99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194D99" w:rsidRDefault="00194D99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194D99" w:rsidRDefault="00DD2E92" w:rsidP="00DC7B53">
            <w:pPr>
              <w:pStyle w:val="p1"/>
              <w:widowControl w:val="0"/>
              <w:jc w:val="both"/>
            </w:pPr>
            <w:r>
              <w:t>8</w:t>
            </w:r>
            <w:r w:rsidR="00194D99">
              <w:t>. Прочитайте текст и установите соответствие.</w:t>
            </w:r>
          </w:p>
          <w:p w:rsidR="00194D99" w:rsidRDefault="00194D99" w:rsidP="00DC7B53">
            <w:pPr>
              <w:pStyle w:val="p1"/>
              <w:widowControl w:val="0"/>
              <w:jc w:val="both"/>
            </w:pPr>
            <w:r>
              <w:t>Установите соответствие между аварийным оборудованием и его функциональным назначением.</w:t>
            </w:r>
          </w:p>
          <w:p w:rsidR="00194D99" w:rsidRDefault="00194D99" w:rsidP="00DC7B53">
            <w:pPr>
              <w:widowControl w:val="0"/>
              <w:rPr>
                <w:rFonts w:ascii="Times New Roman" w:hAnsi="Times New Roman" w:cs="Times New Roman"/>
              </w:rPr>
            </w:pPr>
            <w:r w:rsidRPr="00AD6759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  <w:r>
              <w:rPr>
                <w:rFonts w:ascii="Times New Roman" w:hAnsi="Times New Roman" w:cs="Times New Roman"/>
              </w:rPr>
              <w:t>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304"/>
              <w:gridCol w:w="4057"/>
            </w:tblGrid>
            <w:tr w:rsidR="00194D99" w:rsidTr="00DC7B53">
              <w:tc>
                <w:tcPr>
                  <w:tcW w:w="3304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А. Глубоководные заглушки</w:t>
                  </w:r>
                </w:p>
              </w:tc>
              <w:tc>
                <w:tcPr>
                  <w:tcW w:w="4057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1. Локализация утечки с точностью до 1 м в радиусе</w:t>
                  </w:r>
                </w:p>
              </w:tc>
            </w:tr>
            <w:tr w:rsidR="00194D99" w:rsidTr="00DC7B53">
              <w:tc>
                <w:tcPr>
                  <w:tcW w:w="3304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Б. Аварийные клапаны-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отсекатели</w:t>
                  </w:r>
                  <w:proofErr w:type="spellEnd"/>
                </w:p>
              </w:tc>
              <w:tc>
                <w:tcPr>
                  <w:tcW w:w="4057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2. Механическая изоляция поврежденного участка под водой</w:t>
                  </w:r>
                </w:p>
              </w:tc>
            </w:tr>
            <w:tr w:rsidR="00194D99" w:rsidTr="00DC7B53">
              <w:tc>
                <w:tcPr>
                  <w:tcW w:w="3304" w:type="dxa"/>
                </w:tcPr>
                <w:p w:rsidR="00194D99" w:rsidRPr="0074423A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В. Донные газоанализаторы</w:t>
                  </w:r>
                </w:p>
              </w:tc>
              <w:tc>
                <w:tcPr>
                  <w:tcW w:w="4057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3. Автоматическое перекрытие трубопровода при падении давления</w:t>
                  </w:r>
                </w:p>
              </w:tc>
            </w:tr>
            <w:tr w:rsidR="00194D99" w:rsidTr="00DC7B53">
              <w:tc>
                <w:tcPr>
                  <w:tcW w:w="3304" w:type="dxa"/>
                </w:tcPr>
                <w:p w:rsidR="00194D99" w:rsidRPr="0074423A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Г. Ремонтные муфты</w:t>
                  </w:r>
                </w:p>
              </w:tc>
              <w:tc>
                <w:tcPr>
                  <w:tcW w:w="4057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4. обнаружение углеводородов в придонном слое воды</w:t>
                  </w:r>
                </w:p>
              </w:tc>
            </w:tr>
            <w:tr w:rsidR="00194D99" w:rsidTr="00DC7B53">
              <w:tc>
                <w:tcPr>
                  <w:tcW w:w="3304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57" w:type="dxa"/>
                </w:tcPr>
                <w:p w:rsidR="00194D99" w:rsidRDefault="00194D99" w:rsidP="00DC7B53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5. Герметизация повреждений без осушения трубопровода</w:t>
                  </w:r>
                </w:p>
              </w:tc>
              <w:bookmarkStart w:id="0" w:name="_GoBack"/>
              <w:bookmarkEnd w:id="0"/>
            </w:tr>
          </w:tbl>
          <w:p w:rsidR="00194D99" w:rsidRDefault="00194D99" w:rsidP="00DC7B53">
            <w:pPr>
              <w:pStyle w:val="p1"/>
              <w:widowControl w:val="0"/>
              <w:jc w:val="both"/>
            </w:pPr>
          </w:p>
        </w:tc>
        <w:tc>
          <w:tcPr>
            <w:tcW w:w="2628" w:type="dxa"/>
          </w:tcPr>
          <w:p w:rsidR="00194D99" w:rsidRDefault="00194D99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>, Б3, В4, Г5</w:t>
            </w:r>
          </w:p>
        </w:tc>
      </w:tr>
      <w:tr w:rsidR="00194D99" w:rsidTr="00194D99">
        <w:tc>
          <w:tcPr>
            <w:tcW w:w="817" w:type="dxa"/>
            <w:vMerge/>
          </w:tcPr>
          <w:p w:rsidR="00194D99" w:rsidRDefault="00194D99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194D99" w:rsidRDefault="00194D99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194D99" w:rsidRDefault="00DD2E92" w:rsidP="00DC7B53">
            <w:pPr>
              <w:pStyle w:val="p1"/>
              <w:widowControl w:val="0"/>
              <w:jc w:val="both"/>
              <w:rPr>
                <w:rFonts w:eastAsia="Calibri"/>
                <w:color w:val="000000" w:themeColor="text1"/>
              </w:rPr>
            </w:pPr>
            <w:r>
              <w:t>9</w:t>
            </w:r>
            <w:r w:rsidR="00194D99">
              <w:t xml:space="preserve">. </w:t>
            </w:r>
            <w:r w:rsidR="00194D99" w:rsidRPr="00C50CA8">
              <w:rPr>
                <w:rFonts w:eastAsia="Calibri"/>
                <w:color w:val="000000" w:themeColor="text1"/>
              </w:rPr>
              <w:t>Прочитайте текст и установите последовательность.</w:t>
            </w:r>
          </w:p>
          <w:p w:rsidR="00194D99" w:rsidRDefault="00194D99" w:rsidP="00DC7B53">
            <w:pPr>
              <w:pStyle w:val="p1"/>
              <w:widowControl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Расположите этапы монтажа гибкого трубопровода с плавучего судна в правильном порядке.</w:t>
            </w:r>
          </w:p>
          <w:p w:rsidR="00194D99" w:rsidRDefault="00194D99" w:rsidP="00DC7B53">
            <w:pPr>
              <w:pStyle w:val="p1"/>
              <w:widowControl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А. Подключение к коллектору добывающей платформы</w:t>
            </w:r>
          </w:p>
          <w:p w:rsidR="00194D99" w:rsidRDefault="00194D99" w:rsidP="00DC7B53">
            <w:pPr>
              <w:pStyle w:val="p1"/>
              <w:widowControl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Б. Размотка трубы с катушечного барабана</w:t>
            </w:r>
          </w:p>
          <w:p w:rsidR="00194D99" w:rsidRDefault="00194D99" w:rsidP="00DC7B53">
            <w:pPr>
              <w:pStyle w:val="p1"/>
              <w:widowControl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В. Проведение гидроиспытаний</w:t>
            </w:r>
          </w:p>
          <w:p w:rsidR="00194D99" w:rsidRDefault="00194D99" w:rsidP="00DC7B53">
            <w:pPr>
              <w:pStyle w:val="p1"/>
              <w:widowControl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Г. Монтаж балластных цепей</w:t>
            </w:r>
          </w:p>
          <w:p w:rsidR="00194D99" w:rsidRDefault="00194D99" w:rsidP="00DC7B53">
            <w:pPr>
              <w:pStyle w:val="p1"/>
              <w:widowControl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Д. Прокладка по заданной траектории с динамическим позиционированием</w:t>
            </w:r>
          </w:p>
          <w:p w:rsidR="00194D99" w:rsidRDefault="00194D99" w:rsidP="00DC7B53">
            <w:pPr>
              <w:pStyle w:val="p1"/>
              <w:widowControl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 xml:space="preserve">Е. Крепление к судну с помощью гравитационных анкеров </w:t>
            </w:r>
          </w:p>
          <w:p w:rsidR="00DF0D62" w:rsidRDefault="00DF0D62" w:rsidP="00DC7B53">
            <w:pPr>
              <w:pStyle w:val="p1"/>
              <w:widowControl w:val="0"/>
              <w:jc w:val="both"/>
            </w:pPr>
          </w:p>
        </w:tc>
        <w:tc>
          <w:tcPr>
            <w:tcW w:w="2628" w:type="dxa"/>
          </w:tcPr>
          <w:p w:rsidR="00194D99" w:rsidRDefault="00194D99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БДГЕВА</w:t>
            </w:r>
          </w:p>
        </w:tc>
      </w:tr>
      <w:tr w:rsidR="00194D99" w:rsidTr="00194D99">
        <w:tc>
          <w:tcPr>
            <w:tcW w:w="817" w:type="dxa"/>
            <w:vMerge/>
          </w:tcPr>
          <w:p w:rsidR="00194D99" w:rsidRDefault="00194D99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194D99" w:rsidRDefault="00194D99" w:rsidP="00354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5" w:type="dxa"/>
          </w:tcPr>
          <w:p w:rsidR="00194D99" w:rsidRDefault="00194D99" w:rsidP="00DC7B53">
            <w:pPr>
              <w:pStyle w:val="p1"/>
              <w:widowControl w:val="0"/>
              <w:jc w:val="both"/>
              <w:rPr>
                <w:rFonts w:eastAsia="Calibri"/>
                <w:color w:val="000000" w:themeColor="text1"/>
              </w:rPr>
            </w:pPr>
            <w:r>
              <w:t>1</w:t>
            </w:r>
            <w:r w:rsidR="00DD2E92">
              <w:t>0</w:t>
            </w:r>
            <w:r>
              <w:t xml:space="preserve">. </w:t>
            </w:r>
            <w:r w:rsidRPr="00C50CA8">
              <w:rPr>
                <w:rFonts w:eastAsia="Calibri"/>
                <w:color w:val="000000" w:themeColor="text1"/>
              </w:rPr>
              <w:t>Прочитайте текст и установите последовательность.</w:t>
            </w:r>
          </w:p>
          <w:p w:rsidR="00194D99" w:rsidRDefault="00194D99" w:rsidP="00DC7B53">
            <w:pPr>
              <w:pStyle w:val="p1"/>
              <w:widowControl w:val="0"/>
              <w:jc w:val="both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Расположите этапы подключения подводного трубопровода к эксплуатационной скважине в правильном порядке.</w:t>
            </w:r>
          </w:p>
          <w:p w:rsidR="00194D99" w:rsidRDefault="00194D99" w:rsidP="00DC7B53">
            <w:pPr>
              <w:pStyle w:val="p1"/>
              <w:widowControl w:val="0"/>
              <w:jc w:val="both"/>
            </w:pPr>
            <w:r>
              <w:t>А. Подготовка оконечного соединения</w:t>
            </w:r>
          </w:p>
          <w:p w:rsidR="00194D99" w:rsidRDefault="00194D99" w:rsidP="00DC7B53">
            <w:pPr>
              <w:pStyle w:val="p1"/>
              <w:widowControl w:val="0"/>
              <w:jc w:val="both"/>
            </w:pPr>
            <w:r>
              <w:t xml:space="preserve">Б. Развертывание </w:t>
            </w:r>
            <w:proofErr w:type="gramStart"/>
            <w:r>
              <w:t>подводного</w:t>
            </w:r>
            <w:proofErr w:type="gramEnd"/>
            <w:r>
              <w:t xml:space="preserve"> </w:t>
            </w:r>
            <w:proofErr w:type="spellStart"/>
            <w:r>
              <w:t>манифольда</w:t>
            </w:r>
            <w:proofErr w:type="spellEnd"/>
          </w:p>
          <w:p w:rsidR="00194D99" w:rsidRDefault="00194D99" w:rsidP="00DC7B53">
            <w:pPr>
              <w:pStyle w:val="p1"/>
              <w:widowControl w:val="0"/>
              <w:jc w:val="both"/>
            </w:pPr>
            <w:r>
              <w:t>В. Калибровка стыковочного узла</w:t>
            </w:r>
          </w:p>
          <w:p w:rsidR="00194D99" w:rsidRDefault="00194D99" w:rsidP="00DC7B53">
            <w:pPr>
              <w:pStyle w:val="p1"/>
              <w:widowControl w:val="0"/>
              <w:jc w:val="both"/>
            </w:pPr>
            <w:r>
              <w:t>Г. Гидроиспытания соединения</w:t>
            </w:r>
          </w:p>
          <w:p w:rsidR="00194D99" w:rsidRDefault="00194D99" w:rsidP="00DC7B53">
            <w:pPr>
              <w:pStyle w:val="p1"/>
              <w:widowControl w:val="0"/>
              <w:jc w:val="both"/>
            </w:pPr>
            <w:r>
              <w:t>Д. монтаж гибких перемычек</w:t>
            </w:r>
          </w:p>
          <w:p w:rsidR="00194D99" w:rsidRDefault="00194D99" w:rsidP="00DC7B53">
            <w:pPr>
              <w:pStyle w:val="p1"/>
              <w:widowControl w:val="0"/>
              <w:jc w:val="both"/>
            </w:pPr>
            <w:r>
              <w:t>Е. Активация системы аварийной отсечки</w:t>
            </w:r>
          </w:p>
          <w:p w:rsidR="00DF0D62" w:rsidRDefault="00DF0D62" w:rsidP="00DC7B53">
            <w:pPr>
              <w:pStyle w:val="p1"/>
              <w:widowControl w:val="0"/>
              <w:jc w:val="both"/>
            </w:pPr>
          </w:p>
        </w:tc>
        <w:tc>
          <w:tcPr>
            <w:tcW w:w="2628" w:type="dxa"/>
          </w:tcPr>
          <w:p w:rsidR="00194D99" w:rsidRDefault="00194D99" w:rsidP="00DC7B53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АБДВГЕ</w:t>
            </w:r>
          </w:p>
        </w:tc>
      </w:tr>
    </w:tbl>
    <w:p w:rsidR="00194D99" w:rsidRDefault="00194D99" w:rsidP="00354EE7">
      <w:pPr>
        <w:rPr>
          <w:rFonts w:ascii="Times New Roman" w:hAnsi="Times New Roman" w:cs="Times New Roman"/>
        </w:rPr>
      </w:pPr>
    </w:p>
    <w:sectPr w:rsidR="00194D99" w:rsidSect="00354EE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7A0" w:rsidRDefault="002057A0" w:rsidP="00152C19">
      <w:r>
        <w:separator/>
      </w:r>
    </w:p>
  </w:endnote>
  <w:endnote w:type="continuationSeparator" w:id="0">
    <w:p w:rsidR="002057A0" w:rsidRDefault="002057A0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7A0" w:rsidRDefault="002057A0" w:rsidP="00152C19">
      <w:r>
        <w:separator/>
      </w:r>
    </w:p>
  </w:footnote>
  <w:footnote w:type="continuationSeparator" w:id="0">
    <w:p w:rsidR="002057A0" w:rsidRDefault="002057A0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1CC" w:rsidRDefault="00DC11C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1CC" w:rsidRDefault="00DC11CC" w:rsidP="00827584">
    <w:pPr>
      <w:pStyle w:val="a3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1CC" w:rsidRDefault="00DC11C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641FE"/>
    <w:multiLevelType w:val="hybridMultilevel"/>
    <w:tmpl w:val="AB0EE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52DC1"/>
    <w:multiLevelType w:val="hybridMultilevel"/>
    <w:tmpl w:val="11261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DC2365"/>
    <w:multiLevelType w:val="hybridMultilevel"/>
    <w:tmpl w:val="96FCE702"/>
    <w:lvl w:ilvl="0" w:tplc="8166B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092B38"/>
    <w:multiLevelType w:val="hybridMultilevel"/>
    <w:tmpl w:val="0D4C6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278B9"/>
    <w:multiLevelType w:val="hybridMultilevel"/>
    <w:tmpl w:val="EC865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191975"/>
    <w:multiLevelType w:val="multilevel"/>
    <w:tmpl w:val="B2087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F14A47"/>
    <w:multiLevelType w:val="hybridMultilevel"/>
    <w:tmpl w:val="6EDA4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54EE7"/>
    <w:rsid w:val="00015C44"/>
    <w:rsid w:val="00097C69"/>
    <w:rsid w:val="000D63E6"/>
    <w:rsid w:val="000E4325"/>
    <w:rsid w:val="000E72F0"/>
    <w:rsid w:val="000F51C0"/>
    <w:rsid w:val="00112FBB"/>
    <w:rsid w:val="00114BD4"/>
    <w:rsid w:val="00152C19"/>
    <w:rsid w:val="001763BD"/>
    <w:rsid w:val="00176B5E"/>
    <w:rsid w:val="00190A05"/>
    <w:rsid w:val="00194D99"/>
    <w:rsid w:val="001A3753"/>
    <w:rsid w:val="001A41A8"/>
    <w:rsid w:val="001A5BBA"/>
    <w:rsid w:val="001C1D18"/>
    <w:rsid w:val="001D5583"/>
    <w:rsid w:val="002034CE"/>
    <w:rsid w:val="002041EA"/>
    <w:rsid w:val="002057A0"/>
    <w:rsid w:val="0020580B"/>
    <w:rsid w:val="00212305"/>
    <w:rsid w:val="00217A34"/>
    <w:rsid w:val="00287BDF"/>
    <w:rsid w:val="00287E90"/>
    <w:rsid w:val="002948CD"/>
    <w:rsid w:val="002A1C96"/>
    <w:rsid w:val="002A5860"/>
    <w:rsid w:val="002B3285"/>
    <w:rsid w:val="002C30C1"/>
    <w:rsid w:val="002D36E5"/>
    <w:rsid w:val="002D40F4"/>
    <w:rsid w:val="00334EFA"/>
    <w:rsid w:val="00335F02"/>
    <w:rsid w:val="00353E32"/>
    <w:rsid w:val="00354EE7"/>
    <w:rsid w:val="003614B5"/>
    <w:rsid w:val="00374574"/>
    <w:rsid w:val="003947C8"/>
    <w:rsid w:val="003B6AD3"/>
    <w:rsid w:val="003B7828"/>
    <w:rsid w:val="003C4D19"/>
    <w:rsid w:val="003C666E"/>
    <w:rsid w:val="003D093A"/>
    <w:rsid w:val="003F2DEA"/>
    <w:rsid w:val="00400E7F"/>
    <w:rsid w:val="004047E4"/>
    <w:rsid w:val="004047F2"/>
    <w:rsid w:val="00420F71"/>
    <w:rsid w:val="0042331E"/>
    <w:rsid w:val="00431D48"/>
    <w:rsid w:val="0044568A"/>
    <w:rsid w:val="00467CED"/>
    <w:rsid w:val="00472003"/>
    <w:rsid w:val="00476AB7"/>
    <w:rsid w:val="004A19D8"/>
    <w:rsid w:val="004A5F87"/>
    <w:rsid w:val="004B223F"/>
    <w:rsid w:val="004C24C4"/>
    <w:rsid w:val="004F0CA0"/>
    <w:rsid w:val="004F731E"/>
    <w:rsid w:val="00521AE5"/>
    <w:rsid w:val="00545BE9"/>
    <w:rsid w:val="005709E6"/>
    <w:rsid w:val="00571556"/>
    <w:rsid w:val="00577E2B"/>
    <w:rsid w:val="005821ED"/>
    <w:rsid w:val="00584799"/>
    <w:rsid w:val="0059550C"/>
    <w:rsid w:val="005A75FE"/>
    <w:rsid w:val="005D5307"/>
    <w:rsid w:val="005D61AA"/>
    <w:rsid w:val="005D73D8"/>
    <w:rsid w:val="006701D2"/>
    <w:rsid w:val="006728BD"/>
    <w:rsid w:val="006C5F23"/>
    <w:rsid w:val="006C746B"/>
    <w:rsid w:val="006E7A2B"/>
    <w:rsid w:val="006F6CC4"/>
    <w:rsid w:val="0074423A"/>
    <w:rsid w:val="00750016"/>
    <w:rsid w:val="00752511"/>
    <w:rsid w:val="007574A8"/>
    <w:rsid w:val="00760C0F"/>
    <w:rsid w:val="007647FB"/>
    <w:rsid w:val="0078147A"/>
    <w:rsid w:val="00802A00"/>
    <w:rsid w:val="00815FB9"/>
    <w:rsid w:val="00827584"/>
    <w:rsid w:val="00856738"/>
    <w:rsid w:val="00896618"/>
    <w:rsid w:val="008B1709"/>
    <w:rsid w:val="008E06AD"/>
    <w:rsid w:val="008F07CA"/>
    <w:rsid w:val="0091160F"/>
    <w:rsid w:val="0091526E"/>
    <w:rsid w:val="00941772"/>
    <w:rsid w:val="009B1249"/>
    <w:rsid w:val="009C04EC"/>
    <w:rsid w:val="009D5534"/>
    <w:rsid w:val="009D7B8C"/>
    <w:rsid w:val="009E2846"/>
    <w:rsid w:val="009F6063"/>
    <w:rsid w:val="00A12A2C"/>
    <w:rsid w:val="00A13308"/>
    <w:rsid w:val="00A13C6B"/>
    <w:rsid w:val="00A2139F"/>
    <w:rsid w:val="00A35319"/>
    <w:rsid w:val="00A40B6B"/>
    <w:rsid w:val="00A54CEB"/>
    <w:rsid w:val="00A8311C"/>
    <w:rsid w:val="00AD6759"/>
    <w:rsid w:val="00AF1F36"/>
    <w:rsid w:val="00B4353E"/>
    <w:rsid w:val="00B52973"/>
    <w:rsid w:val="00B574F2"/>
    <w:rsid w:val="00B73F35"/>
    <w:rsid w:val="00B96C4E"/>
    <w:rsid w:val="00BA0226"/>
    <w:rsid w:val="00BD28F5"/>
    <w:rsid w:val="00BE7206"/>
    <w:rsid w:val="00C04725"/>
    <w:rsid w:val="00C45C01"/>
    <w:rsid w:val="00C5419C"/>
    <w:rsid w:val="00C575E2"/>
    <w:rsid w:val="00C70D0B"/>
    <w:rsid w:val="00C90C3F"/>
    <w:rsid w:val="00CA2BCB"/>
    <w:rsid w:val="00CA5692"/>
    <w:rsid w:val="00CA76B3"/>
    <w:rsid w:val="00CB061C"/>
    <w:rsid w:val="00CC1298"/>
    <w:rsid w:val="00CC7001"/>
    <w:rsid w:val="00CD568E"/>
    <w:rsid w:val="00D041FA"/>
    <w:rsid w:val="00D21F95"/>
    <w:rsid w:val="00D23BE9"/>
    <w:rsid w:val="00D316E1"/>
    <w:rsid w:val="00D4420B"/>
    <w:rsid w:val="00D44E4C"/>
    <w:rsid w:val="00D531DE"/>
    <w:rsid w:val="00D55C9F"/>
    <w:rsid w:val="00D80D32"/>
    <w:rsid w:val="00DB335E"/>
    <w:rsid w:val="00DC11CC"/>
    <w:rsid w:val="00DC6FCF"/>
    <w:rsid w:val="00DD2E92"/>
    <w:rsid w:val="00DE6271"/>
    <w:rsid w:val="00DF0D62"/>
    <w:rsid w:val="00E004CA"/>
    <w:rsid w:val="00E06103"/>
    <w:rsid w:val="00E12B56"/>
    <w:rsid w:val="00E12FB2"/>
    <w:rsid w:val="00E47721"/>
    <w:rsid w:val="00E939F7"/>
    <w:rsid w:val="00EA6753"/>
    <w:rsid w:val="00EC17B3"/>
    <w:rsid w:val="00EC1FC2"/>
    <w:rsid w:val="00ED0820"/>
    <w:rsid w:val="00F22277"/>
    <w:rsid w:val="00F273B9"/>
    <w:rsid w:val="00F564EC"/>
    <w:rsid w:val="00F60011"/>
    <w:rsid w:val="00F94F50"/>
    <w:rsid w:val="00FB56A9"/>
    <w:rsid w:val="00FC096D"/>
    <w:rsid w:val="00FC2859"/>
    <w:rsid w:val="00FC39A3"/>
    <w:rsid w:val="00FD060C"/>
    <w:rsid w:val="00FF4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7"/>
    <w:pPr>
      <w:spacing w:after="0" w:line="240" w:lineRule="auto"/>
    </w:pPr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47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3614B5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0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82758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C04725"/>
    <w:rPr>
      <w:rFonts w:asciiTheme="majorHAnsi" w:eastAsiaTheme="majorEastAsia" w:hAnsiTheme="majorHAnsi" w:cstheme="majorBidi"/>
      <w:i/>
      <w:iCs/>
      <w:color w:val="365F91" w:themeColor="accent1" w:themeShade="BF"/>
      <w:lang w:eastAsia="ru-RU"/>
    </w:rPr>
  </w:style>
  <w:style w:type="character" w:styleId="ab">
    <w:name w:val="Hyperlink"/>
    <w:basedOn w:val="a0"/>
    <w:uiPriority w:val="99"/>
    <w:semiHidden/>
    <w:unhideWhenUsed/>
    <w:rsid w:val="00DC6F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0014</dc:creator>
  <cp:lastModifiedBy>NMalchikova</cp:lastModifiedBy>
  <cp:revision>7</cp:revision>
  <dcterms:created xsi:type="dcterms:W3CDTF">2025-06-14T10:23:00Z</dcterms:created>
  <dcterms:modified xsi:type="dcterms:W3CDTF">2025-10-09T09:45:00Z</dcterms:modified>
</cp:coreProperties>
</file>