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C5" w:rsidRDefault="00E360C1">
      <w:pPr>
        <w:tabs>
          <w:tab w:val="left" w:pos="1866"/>
          <w:tab w:val="center" w:pos="4844"/>
        </w:tabs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Министерство науки и высшего образования РФ</w:t>
      </w:r>
    </w:p>
    <w:p w:rsidR="00504BC5" w:rsidRDefault="00E360C1">
      <w:pPr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Федеральное государственное автономное образовательное учреждение </w:t>
      </w:r>
    </w:p>
    <w:p w:rsidR="00504BC5" w:rsidRDefault="00E360C1">
      <w:pPr>
        <w:ind w:firstLine="42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высшего образования</w:t>
      </w:r>
    </w:p>
    <w:p w:rsidR="00504BC5" w:rsidRDefault="00E360C1">
      <w:pPr>
        <w:ind w:firstLine="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«СИБИРСКИЙ ФЕДЕРАЛЬНЫЙ УНИВЕРСИТЕТ»</w:t>
      </w: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4BC5" w:rsidRDefault="00504BC5">
      <w:pPr>
        <w:tabs>
          <w:tab w:val="left" w:pos="8789"/>
        </w:tabs>
        <w:ind w:left="5670"/>
        <w:jc w:val="center"/>
        <w:rPr>
          <w:rFonts w:ascii="Times New Roman" w:eastAsia="Times New Roman" w:hAnsi="Times New Roman" w:cs="Times New Roman"/>
          <w:b/>
          <w:i/>
          <w:smallCaps/>
          <w:sz w:val="20"/>
          <w:szCs w:val="20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:rsidR="00504BC5" w:rsidRDefault="00504BC5">
      <w:pPr>
        <w:rPr>
          <w:rFonts w:ascii="Times New Roman" w:eastAsia="Times New Roman" w:hAnsi="Times New Roman" w:cs="Times New Roman"/>
          <w:b/>
          <w:smallCaps/>
          <w:sz w:val="36"/>
          <w:szCs w:val="36"/>
        </w:rPr>
      </w:pPr>
    </w:p>
    <w:p w:rsidR="00504BC5" w:rsidRDefault="00E360C1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КОМПЛЕКТ ИЗМЕРИТЕЛЬНЫХ МАТЕРИАЛОВ </w:t>
      </w:r>
    </w:p>
    <w:p w:rsidR="00504BC5" w:rsidRDefault="00E360C1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ПО ДИСЦИПЛИНЕ (МОДУЛЮ) / ПРАКТИКЕ</w:t>
      </w:r>
    </w:p>
    <w:p w:rsidR="00504BC5" w:rsidRDefault="00504BC5">
      <w:pPr>
        <w:spacing w:line="36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:rsidR="00504BC5" w:rsidRDefault="00E360C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.О.01(У) Научно-исследовательская работа (получение первичных навыков научно-исследовательской работы)</w:t>
      </w:r>
    </w:p>
    <w:p w:rsidR="00504BC5" w:rsidRDefault="00504BC5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04BC5" w:rsidRDefault="00504BC5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04BC5" w:rsidRDefault="00504BC5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04BC5" w:rsidRDefault="00504BC5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345" w:type="dxa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504BC5">
        <w:tc>
          <w:tcPr>
            <w:tcW w:w="4672" w:type="dxa"/>
          </w:tcPr>
          <w:p w:rsidR="00504BC5" w:rsidRDefault="00E360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504BC5" w:rsidRDefault="00E360C1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21.04.01.01 Трубопроводный инжиниринг</w:t>
            </w:r>
          </w:p>
          <w:p w:rsidR="00504BC5" w:rsidRDefault="00504B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4BC5">
        <w:tc>
          <w:tcPr>
            <w:tcW w:w="4672" w:type="dxa"/>
          </w:tcPr>
          <w:p w:rsidR="00504BC5" w:rsidRDefault="00504B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4BC5" w:rsidRDefault="00E360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:rsidR="00504BC5" w:rsidRDefault="00504BC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04BC5" w:rsidRDefault="00504B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504BC5" w:rsidRDefault="00E360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21.04.01 Нефтегазовое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04BC5" w:rsidRDefault="00504B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04BC5" w:rsidRDefault="00504BC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504BC5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BC5" w:rsidRDefault="00E360C1">
      <w:pPr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504BC5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Красноярск 2025</w:t>
      </w:r>
      <w:r>
        <w:br w:type="page"/>
      </w:r>
    </w:p>
    <w:p w:rsidR="00504BC5" w:rsidRDefault="00504B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8505"/>
        <w:gridCol w:w="2486"/>
      </w:tblGrid>
      <w:tr w:rsidR="00E360C1" w:rsidTr="00E360C1">
        <w:tc>
          <w:tcPr>
            <w:tcW w:w="817" w:type="dxa"/>
          </w:tcPr>
          <w:p w:rsidR="00E360C1" w:rsidRPr="006F76AE" w:rsidRDefault="00E360C1" w:rsidP="00E360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4" w:type="dxa"/>
          </w:tcPr>
          <w:p w:rsidR="00E360C1" w:rsidRPr="006F76AE" w:rsidRDefault="0015490C" w:rsidP="00E360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505" w:type="dxa"/>
          </w:tcPr>
          <w:p w:rsidR="00E360C1" w:rsidRPr="006F76AE" w:rsidRDefault="00E360C1" w:rsidP="00E360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486" w:type="dxa"/>
          </w:tcPr>
          <w:p w:rsidR="00E360C1" w:rsidRPr="006F76AE" w:rsidRDefault="00E360C1" w:rsidP="00E360C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D27F40" w:rsidTr="00E360C1">
        <w:tc>
          <w:tcPr>
            <w:tcW w:w="817" w:type="dxa"/>
            <w:vMerge w:val="restart"/>
          </w:tcPr>
          <w:p w:rsidR="00D27F40" w:rsidRPr="00D27F40" w:rsidRDefault="00D27F40">
            <w:pPr>
              <w:rPr>
                <w:rFonts w:ascii="Times New Roman" w:hAnsi="Times New Roman" w:cs="Times New Roman"/>
              </w:rPr>
            </w:pPr>
            <w:r w:rsidRPr="00D27F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vMerge w:val="restart"/>
          </w:tcPr>
          <w:p w:rsidR="00D27F40" w:rsidRPr="00D27F40" w:rsidRDefault="00D27F40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D27F40">
              <w:rPr>
                <w:rFonts w:ascii="Times New Roman" w:eastAsia="Times New Roman" w:hAnsi="Times New Roman" w:cs="Times New Roman"/>
                <w:color w:val="000000"/>
              </w:rPr>
              <w:t>УК-1: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8505" w:type="dxa"/>
          </w:tcPr>
          <w:p w:rsidR="00D27F40" w:rsidRPr="007A29A3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7A29A3"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A29A3">
              <w:rPr>
                <w:rFonts w:ascii="Times New Roman" w:eastAsia="Times New Roman" w:hAnsi="Times New Roman" w:cs="Times New Roman"/>
              </w:rPr>
              <w:t>Прочитайте текст и вставьте правильный ответ (не используйте заглавные буквы).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_______подход – это направление методологии научного познания и социальной практики, в основе которого лежит рассмотрение объектов как систем.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системный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Прочитайте текст и вставьте правильный ответ.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Противоположность истинного знания – это _______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которое представляет собой неверное, иллюзорное отражение мира. 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заблуждение</w:t>
            </w:r>
          </w:p>
        </w:tc>
      </w:tr>
      <w:tr w:rsidR="00D27F40" w:rsidTr="00D27F40">
        <w:trPr>
          <w:trHeight w:val="1402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Установите соответствие между методами анализа проблемных ситуаций и их описанием.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7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Метод анализа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Описание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SWOT-анализ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Оценка сильных и слабых сторон,  возможностей и угроз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Анализ коренных причин (RCA)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Визуализация факторов, влияющих на проблему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Диаграмма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Исикавы</w:t>
                  </w:r>
                  <w:proofErr w:type="spellEnd"/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Последовательное выяснение причин  проблемы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PEST-анализ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Оценка политических, экономических, социальных и технологических факторов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Определение основных причин проблем</w:t>
                  </w:r>
                </w:p>
              </w:tc>
            </w:tr>
          </w:tbl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В2, Г4</w:t>
            </w:r>
          </w:p>
        </w:tc>
      </w:tr>
      <w:tr w:rsidR="00D27F40" w:rsidTr="00D27F40">
        <w:trPr>
          <w:trHeight w:val="6512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Соотнесите группу статистических погрешностей измерения с ее характеристикой. 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8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Группа погрешностей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Характеристика погрешности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Систематические погрешности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Погрешности, не подчиняющиеся какой-либо известной закономерности и возникающие в результате влияния на процесс случайных факторов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Грубые погрешности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 Погрешности, величина которых одинакова во всех измерениях, проводящихся одним и тем же методом с использованием одних и тех же измерительных приборов. Такие погрешности обусловлены методом измерений или вносятся измерительным прибором (инструментом).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Случайные погрешности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 Погрешности, которые явно искажают результат измерения. Такие погрешности вызываются неверными отсчетами или неправильными зависимостями показаний приборов, просчетами при вычислениях, являются следствием недостатка внимания и усталости оператора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Погрешности, зависящие от индивидуальных особенностей лица, производящего измерение</w:t>
                  </w:r>
                </w:p>
              </w:tc>
            </w:tr>
          </w:tbl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В1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Установите соответствие между типом проблемных ситуаций и их характеристиками.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9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Тип проблемной ситуации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Характеристика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Структурные проблемы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Проблемы, связанные с недостатками в процессах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Процессуальные проблемы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Проблемы, вызванные организационными изменениями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Человеческие факторы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Проблемы, возникающие из-за воздействия на окружающую среду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 Г) Технические проблемы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Проблемы, вызванные взаимодействием людей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Проблемы, связанные с оборудованием и технологиями</w:t>
                  </w:r>
                </w:p>
              </w:tc>
            </w:tr>
          </w:tbl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В4, Г5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Установите соответствие между стратегией действия и его описанием.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a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Стратегия действия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Описание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Реактивная стратегия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Предотвращение возникновения проблем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Превентивная стратегия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Внедрение новых решений и технологий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Прогнозирование возможностей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Действия после возникновения проблем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Адаптивная стратегия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Гибкость в действиях в ответ на изменения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Оценка будущих рисков и возможностей</w:t>
                  </w:r>
                </w:p>
              </w:tc>
            </w:tr>
          </w:tbl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В5, Г4</w:t>
            </w:r>
          </w:p>
        </w:tc>
      </w:tr>
      <w:tr w:rsidR="00D27F40" w:rsidTr="00D27F40">
        <w:trPr>
          <w:trHeight w:val="6789"/>
        </w:trPr>
        <w:tc>
          <w:tcPr>
            <w:tcW w:w="817" w:type="dxa"/>
            <w:vMerge w:val="restart"/>
          </w:tcPr>
          <w:p w:rsidR="00D27F40" w:rsidRPr="00D27F40" w:rsidRDefault="00D27F40">
            <w:pPr>
              <w:rPr>
                <w:rFonts w:ascii="Times New Roman" w:hAnsi="Times New Roman" w:cs="Times New Roman"/>
              </w:rPr>
            </w:pPr>
            <w:r w:rsidRPr="00D27F4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44" w:type="dxa"/>
            <w:vMerge w:val="restart"/>
          </w:tcPr>
          <w:p w:rsidR="00D27F40" w:rsidRP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27F40">
              <w:rPr>
                <w:rFonts w:ascii="Times New Roman" w:eastAsia="Times New Roman" w:hAnsi="Times New Roman" w:cs="Times New Roman"/>
                <w:color w:val="000000"/>
              </w:rPr>
              <w:t xml:space="preserve">ОПК-4: </w:t>
            </w:r>
            <w:proofErr w:type="gramStart"/>
            <w:r w:rsidRPr="00D27F40">
              <w:rPr>
                <w:rFonts w:ascii="Times New Roman" w:eastAsia="Times New Roman" w:hAnsi="Times New Roman" w:cs="Times New Roman"/>
                <w:color w:val="000000"/>
              </w:rPr>
              <w:t>Способен</w:t>
            </w:r>
            <w:proofErr w:type="gramEnd"/>
            <w:r w:rsidRPr="00D27F40">
              <w:rPr>
                <w:rFonts w:ascii="Times New Roman" w:eastAsia="Times New Roman" w:hAnsi="Times New Roman" w:cs="Times New Roman"/>
                <w:color w:val="000000"/>
              </w:rPr>
              <w:t xml:space="preserve"> находить и перерабатывать информацию, требуемую для принятия решений в научных исследованиях и в практической технической деятельности</w:t>
            </w:r>
          </w:p>
        </w:tc>
        <w:tc>
          <w:tcPr>
            <w:tcW w:w="8505" w:type="dxa"/>
          </w:tcPr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Соотнесите вид научного издания с его характеристикой. 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b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Научное издание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Характеристика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Монография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Издание, содержащее сведения о теоретических и (или) экспериментальных исследованиях в области науки, культуры и техники, изложенные в форме, доступной читателю-неспециалисту.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Сборник научных трудов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 Научное издание, содержащее материалы предварительного характера, опубликованные до выхода в свет издания, в котором они могут быть помещены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Научно-популярное издание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3. Сборник, содержащий исследовательские материалы научных учреждений, учебных заведений или обществ 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 Препринт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Научное или научно-популярное книжное издание, содержащее полное и всестороннее исследование одной проблемы или темы и принадлежащее одному или нескольким авторам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5. Научный непериодический сборник, содержащий опубликованные до начала конференции материалы предварительного характера (аннотации, рефераты докладов и (или) сообщений)</w:t>
                  </w:r>
                </w:p>
              </w:tc>
            </w:tr>
          </w:tbl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В1, Г2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Прочитайте текст и вставьте правильный ответ (не используйте заглавные буквы).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структурный элемент научно-исследовательской работы,  содержащий сведения об объеме НИР, количестве иллюстраций, таблиц, использованных источников, перечень ключевых слов, а также отражающий объект исследования, цель и задачи работы, полученные результаты и их новизну, степень внедрения и прочую информацию о НИР в сжатом виде объемом не более 2000 знаков. </w:t>
            </w:r>
          </w:p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реферат</w:t>
            </w:r>
          </w:p>
        </w:tc>
      </w:tr>
      <w:tr w:rsidR="00D27F40" w:rsidTr="00D27F40">
        <w:trPr>
          <w:trHeight w:val="2536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9. Соотнесите структурный элемент НИР с его содержанием. 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c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Структурный элемент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Содержание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Введение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Список исполнителей НИР с указанием их должностей, ученых степеней и званий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Основная часть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 Отчет о патентных исследованиях, если они проводились при выполнении НИР, и перечень библиографических описаний публикаций, авторских свидетельств, патентов, если они были опубликованы или получены в результате выполнения НИР.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Заключение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 Оценка современного состояния решаемой научно-исследовательской проблемы, основание и исходные данные для разработки темы, обоснование необходимости выполнения работы, а также актуальность и новизна темы, связь данной работы с другими НИР.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 Приложения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 Краткие выводы по результатам выполненной НИР или отдельных ее этапов, предложения по их использованию, включая внедрение, оценку технико-экономической эффективности внедрения. В работе, для которой определение технико-экономического эффекта невозможно, необходимо указывать народнохозяйственную, научную, социальную ценность результатов работы.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5. Выбор направления исследований, теоретические и (или) экспериментальные исследования, обобщение и оценка результатов исследований.</w:t>
                  </w:r>
                </w:p>
              </w:tc>
            </w:tr>
          </w:tbl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Б5,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Г2</w:t>
            </w:r>
          </w:p>
        </w:tc>
      </w:tr>
      <w:tr w:rsidR="00D27F40" w:rsidTr="00D27F40">
        <w:trPr>
          <w:trHeight w:val="4271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Установите соответствие между инновационной технологией и их применением в нефтегазовой отрасли.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d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Инновационная технология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Применение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Технология горизонтального бурения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Оптимизация проектирования и планирования разработки  месторождений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3D-моделирование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Снижение углеродного следа и переход на более чистые технологии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Умные скважины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Увеличение добычи за счет доступа к труднодоступным месторождениям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Нанотехнологии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Автоматизация мониторинга и управления процессами добычи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Улучшение свойств материалов и процессов, снижение затрат</w:t>
                  </w:r>
                </w:p>
              </w:tc>
            </w:tr>
          </w:tbl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В4, Г5</w:t>
            </w:r>
          </w:p>
        </w:tc>
      </w:tr>
      <w:tr w:rsidR="00D27F40" w:rsidTr="00D27F40">
        <w:trPr>
          <w:trHeight w:val="2961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11. Соотнесите вид рабочих записей для подготовки научной работы с характеристикой рабочей записи. 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e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Вид рабочей записи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Характеристика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План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Небольшие фрагменты текста (неполные и полные предложения, отдельные абзацы, а также дословные и близ кие к дословным записи об излагаемых в нем фактах), содержащие в себе квинтэссенцию содержания прочитанного.</w:t>
                  </w:r>
                  <w:proofErr w:type="gramEnd"/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Выписки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 Первооснова, каркас какой-либо письменной работы, определяющий последовательность изложения материала.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Аннотация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 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Г. Конспект</w:t>
                  </w: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 Краткое изложение основного содержания исходного источника информации, дающее о нем обобщенное представление. Рабочая запись такого вида пишется почти исключительно своими словами и лишь в крайне редких случаях содержит в себе небольшие выдержки оригинального текста.</w:t>
                  </w:r>
                </w:p>
              </w:tc>
            </w:tr>
            <w:tr w:rsidR="00D27F40" w:rsidTr="00DC7B53">
              <w:tc>
                <w:tcPr>
                  <w:tcW w:w="2560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DC7B53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5. Краткая оценка изученного содержания исходного источника информации,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полученная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</w:rPr>
                    <w:t xml:space="preserve"> прежде всего на основе содержащихся в нем выводов</w:t>
                  </w:r>
                </w:p>
              </w:tc>
            </w:tr>
          </w:tbl>
          <w:p w:rsidR="00D27F40" w:rsidRDefault="00D27F40" w:rsidP="00DC7B5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В4, Г3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 Установите соответствие между направлением развития инновационных технологий и их характеристикой.</w:t>
            </w:r>
          </w:p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Направление развития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Характеристика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Цифровизация процессов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Использование цифровых технологий для повышения эффективности операций 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Энергоэффективность</w:t>
                  </w:r>
                  <w:proofErr w:type="spellEnd"/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Снижение потребления энергии и ресурсов в процессе добычи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Устойчивое развитие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Интеграция экологических стандартов и социальных аспектов в бизнес-процессы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Разработка новых материалов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Создание более прочных и легких материалов для оборудования</w:t>
                  </w:r>
                </w:p>
              </w:tc>
            </w:tr>
            <w:tr w:rsidR="00D27F40" w:rsidTr="00DC7B53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DC7B5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Внедрение роботов и автоматизированных систем для повышения производительности</w:t>
                  </w:r>
                </w:p>
              </w:tc>
            </w:tr>
          </w:tbl>
          <w:p w:rsidR="00D27F40" w:rsidRDefault="00D27F40" w:rsidP="00DC7B5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Б2, В3, Г4</w:t>
            </w:r>
          </w:p>
        </w:tc>
      </w:tr>
      <w:tr w:rsidR="00D27F40" w:rsidTr="00E360C1">
        <w:trPr>
          <w:trHeight w:val="3719"/>
        </w:trPr>
        <w:tc>
          <w:tcPr>
            <w:tcW w:w="817" w:type="dxa"/>
            <w:vMerge w:val="restart"/>
          </w:tcPr>
          <w:p w:rsidR="00D27F40" w:rsidRPr="00D27F40" w:rsidRDefault="00D27F40">
            <w:pPr>
              <w:rPr>
                <w:rFonts w:ascii="Times New Roman" w:hAnsi="Times New Roman" w:cs="Times New Roman"/>
              </w:rPr>
            </w:pPr>
            <w:r w:rsidRPr="00D27F4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  <w:vMerge w:val="restart"/>
          </w:tcPr>
          <w:p w:rsidR="00D27F40" w:rsidRPr="00D27F40" w:rsidRDefault="00D27F40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D27F40">
              <w:rPr>
                <w:rFonts w:ascii="Times New Roman" w:eastAsia="Times New Roman" w:hAnsi="Times New Roman" w:cs="Times New Roman"/>
                <w:color w:val="000000"/>
              </w:rPr>
              <w:t>ОПК-5: Способен оценивать результаты научно-технических разработок, научных исследований и обосновывать собственный выбор, систематизируя и обобщая достижения в нефтегазовой отрасли и смежных областях</w:t>
            </w:r>
          </w:p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 Установите соответствие между типом оборудования и особенностью его работы.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0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Тип оборудования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Особенность работы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Насосы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Увеличение давления газов для транспортировки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Компрессоры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Снижение скорости вращения и увеличение крутящего момента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Редукторы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Эффективный обмен теплом между рабочими средами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Теплообменники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Перекачка жидкостей с различными вязкостями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Автоматизация процессов и мониторинг состояния оборудования</w:t>
                  </w:r>
                </w:p>
              </w:tc>
            </w:tr>
          </w:tbl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Б1, В2, Г3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 Прочитайте текст и вставьте правильный ответ.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Составной частью научных исследований является _______, основой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которого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является научно поставленный опыт с точно учитываемыми и управляемыми условиями. 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эксперимент</w:t>
            </w:r>
          </w:p>
        </w:tc>
      </w:tr>
      <w:tr w:rsidR="00D27F40" w:rsidTr="00E360C1">
        <w:trPr>
          <w:trHeight w:val="6505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 Соотнесите название этапа выполнения научно-исследовательской работы с содержанием этапа. 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1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Этап выполнения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Содержание этапа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Подготовительный этап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Определение композиции (построения, внутренней структуры) работы; уточнение заглавия, названий глав и параграфов; подготовка черновой рукописи и ее редактирование; оформление текста, в том числе списка использованной литературы и приложений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Проведение теоретических и эмпирических исследований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 Систематическое изучение научной литературы по теме, статистических сведений и архивных материалов; проведение теоретических и эмпирических исследований, в том числе сбор, обработка, обобщение и анализ полученных данных; объяснение новых научных фактов, аргументирование и формулирование положений, выводов и практических рекомендаций и предложений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Работа над рукописью и её оформление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 Внедрение результатов исследования в практику и авторское сопровождение внедряемых разработок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 Внедрение результатов научного исследования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Выбор темы; обоснование необходимости проведения исследования по ней; определение гипотез, целей и задач исследования; разработка плана или программы научного исследования; подготовка средств исследования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5. Подготовка лекционных материалов и заданий на курсовое проектирование по теме научного исследования, разработка электронного обучающего курса </w:t>
                  </w:r>
                </w:p>
              </w:tc>
            </w:tr>
          </w:tbl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Б2, В1, Г3</w:t>
            </w:r>
          </w:p>
        </w:tc>
      </w:tr>
      <w:tr w:rsidR="00D27F40" w:rsidTr="00E360C1">
        <w:trPr>
          <w:trHeight w:val="4068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 Установите соответствие между рисками и их характеристиками при внедрении новых технологий.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2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Риск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Характеристика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Технический риск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Изменение спроса на продукцию или услуги из-за новых технологий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Финансовый риск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Возможное негативное воздействие на окружающую среду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Организационный риск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Сопротивление сотрудников изменениям в процессе работы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Экологический риск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Увеличение затрат на внедрение и обслуживание технологий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Возможность сбоя в работе нового оборудования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А5,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В3, Г2</w:t>
            </w:r>
          </w:p>
        </w:tc>
      </w:tr>
      <w:tr w:rsidR="00D27F40" w:rsidTr="00E360C1">
        <w:trPr>
          <w:trHeight w:val="3670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 Установите соответствие между методами оценки оборудования и их описанием.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3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Метод оценки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Описание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Диагностика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Исследование причин поломок для улучшения надежности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Профилактическое обслуживание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Комплексная оценка всех аспектов работы оборудования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Технический аудит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Непрерывный сбор данных о работе оборудования для анализа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Мониторинг в реальном времени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Выявление неисправностей и оценка состояния оборудования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Регулярные проверки для предотвращения поломок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В2, Г3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 Прочитайте текст и вставьте правильный ответ (не используйте заглавные буквы).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завершенных научных исследований в производство – это заключительный этап НИР, который представляет собой передачу производству научной продукции (отчеты, инструкции, указания, технические условия, регламенты, технический проект и т. д.) в удобной для реализации форме, обеспечивающей технико-экономический эффект. 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внедрение</w:t>
            </w:r>
          </w:p>
        </w:tc>
      </w:tr>
      <w:tr w:rsidR="00D27F40" w:rsidTr="00E360C1">
        <w:trPr>
          <w:trHeight w:val="2253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 Соотнесите разновидность эффективности НИР с характеристикой этой эффективности. 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4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Разновидность эффективности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Характеристика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Научно-технический эффект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Определяется на стадии технико-экономического обоснования целесообразности внедрения исследований по укрупненным показателям на планируемый объем внедрения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Социальный эффект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Отражает прирост информации, предназначенной для внутреннего потребления, а также возможность использования результатов выполняемых исследований по другим направлениям НИР.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Экологический эффект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Характеризуется выраженной в стоимостных показателях экономией живого и овеществленного труда в общественном производстве, полученной при использовании результатов НИР, в сопоставлении с затратами на их достижение.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Экономический эффект НИР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Проявляется в улучшении психологических и организационных условий труда, развития здравоохранения, науки, образования, культуры.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5.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Обнаруживается в отсутствии или в меньшей степени загрязнения окружающей среды при новых технике, технологиях, оборудовании, специализации и концентрации производства.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Б4, В5, Г3</w:t>
            </w:r>
          </w:p>
        </w:tc>
      </w:tr>
      <w:tr w:rsidR="00D27F40" w:rsidTr="00E360C1">
        <w:trPr>
          <w:trHeight w:val="6749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20. Соотнесите вид научного исследования с его интерпретацией. 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5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Вид научного исследования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Интерпретация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Фундаментальное исследование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Фактологическое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исследование, которое направлено, преимущественно, на выявление связей в исследуемом объекте и опирается на данные наблюдений и экспериментов.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Прикладное исследование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 Исследование, направленное на объяснение сущности связей в исследуемых объектах, на вскрытие внутреннего механизма явлений. Конечной целью такого исследования является разработка концепций и теорий.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Эмпирическое исследование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 Деятельность, направленная на получение и использование знаний для решения прикладных проблем, возникающих в сфере практической деятельности человека.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 Теоретическое исследование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Учение о формах и способах научного познания, о структуре и логической организации научно-исследовательской деятельности, о методах и теориях.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5. Теоретическая и экспериментальная деятельность, направленная на получение знаний о закономерностях развития природы, общества и человека.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А5, Б3,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Г2</w:t>
            </w:r>
          </w:p>
        </w:tc>
      </w:tr>
      <w:tr w:rsidR="00D27F40" w:rsidTr="00E360C1">
        <w:tc>
          <w:tcPr>
            <w:tcW w:w="817" w:type="dxa"/>
            <w:vMerge w:val="restart"/>
          </w:tcPr>
          <w:p w:rsidR="00D27F40" w:rsidRPr="00D27F40" w:rsidRDefault="00D27F40">
            <w:pPr>
              <w:rPr>
                <w:rFonts w:ascii="Times New Roman" w:hAnsi="Times New Roman" w:cs="Times New Roman"/>
              </w:rPr>
            </w:pPr>
            <w:r w:rsidRPr="00D27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vMerge w:val="restart"/>
          </w:tcPr>
          <w:p w:rsidR="00D27F40" w:rsidRPr="00E360C1" w:rsidRDefault="00D27F40" w:rsidP="00E360C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360C1">
              <w:rPr>
                <w:rFonts w:ascii="Times New Roman" w:eastAsia="Times New Roman" w:hAnsi="Times New Roman" w:cs="Times New Roman"/>
                <w:color w:val="000000"/>
              </w:rPr>
              <w:t xml:space="preserve">ПК-1: </w:t>
            </w:r>
            <w:proofErr w:type="gramStart"/>
            <w:r w:rsidRPr="00E360C1">
              <w:rPr>
                <w:rFonts w:ascii="Times New Roman" w:eastAsia="Times New Roman" w:hAnsi="Times New Roman" w:cs="Times New Roman"/>
                <w:color w:val="000000"/>
              </w:rPr>
              <w:t>Способен</w:t>
            </w:r>
            <w:proofErr w:type="gramEnd"/>
            <w:r w:rsidRPr="00E360C1">
              <w:rPr>
                <w:rFonts w:ascii="Times New Roman" w:eastAsia="Times New Roman" w:hAnsi="Times New Roman" w:cs="Times New Roman"/>
                <w:color w:val="000000"/>
              </w:rPr>
              <w:t xml:space="preserve"> использовать методологию научных исследований в профессиональной деятельности</w:t>
            </w:r>
          </w:p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 Прочитайте текст и вставьте правильный ответ.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Парадигма – это признанная научная _______, которая в течение определенного времени задает модель научной деятельности.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</w:t>
            </w:r>
          </w:p>
        </w:tc>
      </w:tr>
      <w:tr w:rsidR="00D27F40" w:rsidTr="00E360C1">
        <w:trPr>
          <w:trHeight w:val="6271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 Соотнесите термин, обозначающий элемент в структуре науки, с определением этого термина.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6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Термин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Определение термина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 Научные факты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1. Определенный способ понимания, трактовки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какоголибо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предмета (явления), основная точка зрения на предмет 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 Гипотеза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2. Высшая, самая развитая форма организации научного знания, дающая целостное представление о закономерностях и существенных связях определенной области действительности 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 Теория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3.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Объективно существующая, повторяющаяся, существенная связь явлений, выраженная, как правило, качественно, описательно</w:t>
                  </w:r>
                  <w:proofErr w:type="gramEnd"/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Г. Концепция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Факты, получившие описание и объяснение на основе обобщения класса явлений и отражающие законы и закономерности предметной области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5. Научное предположение о закономерной связи явлений, содержащее элементы новизны и оригинальности</w:t>
                  </w:r>
                </w:p>
              </w:tc>
            </w:tr>
          </w:tbl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В2, Г1</w:t>
            </w:r>
          </w:p>
        </w:tc>
      </w:tr>
      <w:tr w:rsidR="00D27F40" w:rsidTr="00D27F40">
        <w:trPr>
          <w:trHeight w:val="1118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 Соотнесите вид гипотезы с определением гипотезы этого вида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7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Гипотеза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Определение 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 Общая гипотеза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1. Предположение, которое касается характеристики одного единственного явления 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 Частная гипотеза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 Предположение о закономерностях, которые касаются всего множества явлений соответствующей предметной сферы.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 Единичная гипотеза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3. Предположение о причинах возникновения исследуемых явлений 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4. Это предположение о закономерностях, 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которые касаются только некоторых элементов множества явлений соответствующей предметной сферы.</w:t>
                  </w:r>
                </w:p>
              </w:tc>
            </w:tr>
          </w:tbl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Б4, В1</w:t>
            </w:r>
          </w:p>
        </w:tc>
      </w:tr>
      <w:tr w:rsidR="00D27F40" w:rsidTr="00E360C1">
        <w:trPr>
          <w:trHeight w:val="3245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 Соотнесите компоненты науки, соответствующие различным уровням познания явлений, с их наполнением.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8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Компонент науки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Составляющие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Эмпирические основы науки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 Ощущение, восприятие, представление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Теоретические основы науки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 Факты и эмпирические гипотезы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Методологические основы науки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3. Теории, концепции, гипотезы, понятийный и научно-методический аппарат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Методология, метод, методика</w:t>
                  </w:r>
                </w:p>
              </w:tc>
            </w:tr>
          </w:tbl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В4</w:t>
            </w:r>
          </w:p>
        </w:tc>
      </w:tr>
      <w:tr w:rsidR="00D27F40" w:rsidTr="00E360C1">
        <w:trPr>
          <w:trHeight w:val="4014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 Установите соответствие между технологическими процессами в нефтегазовом деле и их описанием.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9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Технологический процесс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Описание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Разведка месторождений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Превращение сырой нефти в готовую продукцию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Добыча углеводородов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Поиск и оценка потенциальных запасов нефти и газа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Транспортировка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Обработка и утилизация побочных продуктов производства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Переработка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Перемещение ресурсов от места добычи к переработке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Извлечение нефти и газа из недр земли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В4, Г1</w:t>
            </w:r>
          </w:p>
        </w:tc>
      </w:tr>
      <w:tr w:rsidR="00D27F40" w:rsidTr="00E360C1"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 Прочитайте текст и вставьте правильный ответ.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Противоположность чувственного познания – это _______ познание, к формам которого относят понятие, суждение и умозаключение. </w:t>
            </w:r>
          </w:p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рациональное</w:t>
            </w:r>
          </w:p>
        </w:tc>
      </w:tr>
      <w:tr w:rsidR="00D27F40" w:rsidTr="00E360C1">
        <w:trPr>
          <w:trHeight w:val="1827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 Установите соответствие между типом исследования и его характеристикой.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a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Тип исследования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Характеристика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Базовое исследование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Наблюдение за процессами без вмешательства в них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Прикладное исследование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Использование нескольких методов и подходов для всестороннего анализа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Экспериментальное исследование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Исследование с целью получения новых знаний без практического применения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Обсервационное исследование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Проведение опытов для проверки гипотезы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Ориентировано на решение конкретных практических задач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Б5, 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Г1</w:t>
            </w:r>
          </w:p>
        </w:tc>
      </w:tr>
      <w:tr w:rsidR="00D27F40" w:rsidTr="00E360C1">
        <w:trPr>
          <w:trHeight w:val="4106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 Установите соответствие между методом научного познания и его описанием.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b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Метод научного познания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Описание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Наблюдение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Объединение данных и выводов для формирования целостного представления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Эксперимент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Систематический сбор данных о явлениях и процессах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Моделирование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Разделение объекта на составные части для изучения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Анализ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Создание абстрактных представлений для анализа процессов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Проверка гипотезы в контролируемых условиях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Б5, В4, Г3</w:t>
            </w:r>
          </w:p>
        </w:tc>
      </w:tr>
      <w:tr w:rsidR="00D27F40" w:rsidTr="00E360C1">
        <w:trPr>
          <w:trHeight w:val="4404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29. Соотнесите группу общенаучных методов познания с методами, входящими в эту группу. 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c"/>
              <w:tblW w:w="72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560"/>
              <w:gridCol w:w="4678"/>
            </w:tblGrid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Группа общенаучных методов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Входящие в группу методы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А.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Общелогические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методы 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1. Ощущение, восприятие, представление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Б. Теоретические методы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2. Наблюдение, описание, счет, измерение, сравнение, эксперимент, моделирование</w:t>
                  </w:r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В. Эмпирические методы</w:t>
                  </w: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3.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</w:rPr>
                    <w:t>Аксиоматический, гипотетический, формализация, абстрагирование, ранжирование, обобщение, восхождение от абстрактного к конкретному, исторический, метод системного анализа</w:t>
                  </w:r>
                  <w:proofErr w:type="gramEnd"/>
                </w:p>
              </w:tc>
            </w:tr>
            <w:tr w:rsidR="00D27F40" w:rsidTr="00E360C1">
              <w:tc>
                <w:tcPr>
                  <w:tcW w:w="2560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:rsidR="00D27F40" w:rsidRDefault="00D27F40" w:rsidP="00E360C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4. Анализ, синтез, индукция, дедукция, аналогия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Б3, В2</w:t>
            </w:r>
          </w:p>
        </w:tc>
      </w:tr>
      <w:tr w:rsidR="00D27F40" w:rsidTr="00E360C1">
        <w:trPr>
          <w:trHeight w:val="977"/>
        </w:trPr>
        <w:tc>
          <w:tcPr>
            <w:tcW w:w="817" w:type="dxa"/>
            <w:vMerge/>
          </w:tcPr>
          <w:p w:rsidR="00D27F40" w:rsidRDefault="00D27F40"/>
        </w:tc>
        <w:tc>
          <w:tcPr>
            <w:tcW w:w="3544" w:type="dxa"/>
            <w:vMerge/>
          </w:tcPr>
          <w:p w:rsidR="00D27F40" w:rsidRDefault="00D27F40"/>
        </w:tc>
        <w:tc>
          <w:tcPr>
            <w:tcW w:w="8505" w:type="dxa"/>
          </w:tcPr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 Установите соответствие между основными экологическими проблемами в нефтегазовой отрасли и их последствиями.</w:t>
            </w:r>
          </w:p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tbl>
            <w:tblPr>
              <w:tblStyle w:val="afd"/>
              <w:tblW w:w="7562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600" w:firstRow="0" w:lastRow="0" w:firstColumn="0" w:lastColumn="0" w:noHBand="1" w:noVBand="1"/>
            </w:tblPr>
            <w:tblGrid>
              <w:gridCol w:w="3781"/>
              <w:gridCol w:w="3781"/>
            </w:tblGrid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Проблема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Последствия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А) Разливы нефти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1) Увеличение парникового эффекта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Б) Выбросы углекислого газа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2) Ухудшение состояния земель и экосистем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В) Потребление воды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3) Загрязнение водоемов и экосистем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Г) Загрязнение почвы</w:t>
                  </w: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4) Потеря биоразнообразия</w:t>
                  </w:r>
                </w:p>
              </w:tc>
            </w:tr>
            <w:tr w:rsidR="00D27F40" w:rsidTr="00E360C1"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781" w:type="dxa"/>
                  <w:shd w:val="clear" w:color="auto" w:fill="auto"/>
                  <w:tcMar>
                    <w:top w:w="-13" w:type="dxa"/>
                    <w:left w:w="-13" w:type="dxa"/>
                    <w:bottom w:w="-13" w:type="dxa"/>
                    <w:right w:w="-13" w:type="dxa"/>
                  </w:tcMar>
                </w:tcPr>
                <w:p w:rsidR="00D27F40" w:rsidRDefault="00D27F40" w:rsidP="00E360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5) Исчерпание водных ресурсов</w:t>
                  </w:r>
                </w:p>
              </w:tc>
            </w:tr>
          </w:tbl>
          <w:p w:rsidR="00D27F40" w:rsidRDefault="00D27F40" w:rsidP="00E360C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86" w:type="dxa"/>
          </w:tcPr>
          <w:p w:rsidR="00D27F40" w:rsidRDefault="00D27F40" w:rsidP="00E360C1">
            <w:pPr>
              <w:widowControl w:val="0"/>
              <w:tabs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В5, Г2</w:t>
            </w:r>
          </w:p>
        </w:tc>
      </w:tr>
    </w:tbl>
    <w:p w:rsidR="00E360C1" w:rsidRDefault="00E360C1"/>
    <w:sectPr w:rsidR="00E360C1" w:rsidSect="00782513">
      <w:pgSz w:w="16838" w:h="11906" w:orient="landscape"/>
      <w:pgMar w:top="1418" w:right="851" w:bottom="851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407" w:rsidRDefault="002F2407">
      <w:r>
        <w:separator/>
      </w:r>
    </w:p>
  </w:endnote>
  <w:endnote w:type="continuationSeparator" w:id="0">
    <w:p w:rsidR="002F2407" w:rsidRDefault="002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407" w:rsidRDefault="002F2407">
      <w:r>
        <w:separator/>
      </w:r>
    </w:p>
  </w:footnote>
  <w:footnote w:type="continuationSeparator" w:id="0">
    <w:p w:rsidR="002F2407" w:rsidRDefault="002F2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C1" w:rsidRDefault="00E360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C1" w:rsidRDefault="00E360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0C1" w:rsidRDefault="00E360C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1EAA"/>
    <w:multiLevelType w:val="hybridMultilevel"/>
    <w:tmpl w:val="B542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BC5"/>
    <w:rsid w:val="0007461D"/>
    <w:rsid w:val="0015490C"/>
    <w:rsid w:val="002F2407"/>
    <w:rsid w:val="00504BC5"/>
    <w:rsid w:val="00782513"/>
    <w:rsid w:val="007A29A3"/>
    <w:rsid w:val="00870861"/>
    <w:rsid w:val="00A17B27"/>
    <w:rsid w:val="00D27F40"/>
    <w:rsid w:val="00E3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13"/>
  </w:style>
  <w:style w:type="paragraph" w:styleId="1">
    <w:name w:val="heading 1"/>
    <w:basedOn w:val="a"/>
    <w:next w:val="a"/>
    <w:uiPriority w:val="9"/>
    <w:qFormat/>
    <w:rsid w:val="007825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825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825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82513"/>
    <w:pPr>
      <w:keepNext/>
      <w:keepLines/>
      <w:spacing w:before="40"/>
      <w:outlineLvl w:val="3"/>
    </w:pPr>
    <w:rPr>
      <w:rFonts w:ascii="Cambria" w:eastAsia="Cambria" w:hAnsi="Cambria" w:cs="Cambria"/>
      <w:i/>
      <w:color w:val="366091"/>
    </w:rPr>
  </w:style>
  <w:style w:type="paragraph" w:styleId="5">
    <w:name w:val="heading 5"/>
    <w:basedOn w:val="a"/>
    <w:next w:val="a"/>
    <w:uiPriority w:val="9"/>
    <w:semiHidden/>
    <w:unhideWhenUsed/>
    <w:qFormat/>
    <w:rsid w:val="007825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825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825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825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825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78251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rsid w:val="0078251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e">
    <w:name w:val="List Paragraph"/>
    <w:basedOn w:val="a"/>
    <w:uiPriority w:val="34"/>
    <w:qFormat/>
    <w:rsid w:val="007A29A3"/>
    <w:pPr>
      <w:ind w:left="720"/>
      <w:contextualSpacing/>
    </w:pPr>
  </w:style>
  <w:style w:type="table" w:styleId="aff">
    <w:name w:val="Table Grid"/>
    <w:basedOn w:val="a1"/>
    <w:uiPriority w:val="39"/>
    <w:rsid w:val="00E3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NMalchikova</cp:lastModifiedBy>
  <cp:revision>4</cp:revision>
  <dcterms:created xsi:type="dcterms:W3CDTF">2025-05-15T10:37:00Z</dcterms:created>
  <dcterms:modified xsi:type="dcterms:W3CDTF">2025-10-09T09:46:00Z</dcterms:modified>
</cp:coreProperties>
</file>