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6" w:rsidRDefault="00A31FC5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2004864</wp:posOffset>
            </wp:positionH>
            <wp:positionV relativeFrom="paragraph">
              <wp:posOffset>524</wp:posOffset>
            </wp:positionV>
            <wp:extent cx="1675765" cy="685800"/>
            <wp:effectExtent l="0" t="0" r="0" b="0"/>
            <wp:wrapThrough wrapText="bothSides">
              <wp:wrapPolygon edited="0">
                <wp:start x="5156" y="0"/>
                <wp:lineTo x="3438" y="1200"/>
                <wp:lineTo x="2947" y="6600"/>
                <wp:lineTo x="3438" y="10200"/>
                <wp:lineTo x="491" y="14400"/>
                <wp:lineTo x="0" y="15600"/>
                <wp:lineTo x="0" y="21000"/>
                <wp:lineTo x="11541" y="21000"/>
                <wp:lineTo x="14487" y="21000"/>
                <wp:lineTo x="18171" y="19800"/>
                <wp:lineTo x="21117" y="15000"/>
                <wp:lineTo x="21363" y="6000"/>
                <wp:lineTo x="19644" y="4200"/>
                <wp:lineTo x="11786" y="0"/>
                <wp:lineTo x="5156" y="0"/>
              </wp:wrapPolygon>
            </wp:wrapThrough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2" t="17870" r="21076" b="19902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685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FC5" w:rsidRDefault="00A31FC5" w:rsidP="00256893">
      <w:pPr>
        <w:pStyle w:val="a3"/>
        <w:jc w:val="center"/>
        <w:rPr>
          <w:rFonts w:ascii="Times New Roman" w:hAnsi="Times New Roman"/>
          <w:b/>
          <w:bCs/>
          <w:color w:val="D90909"/>
          <w:sz w:val="32"/>
          <w:szCs w:val="32"/>
        </w:rPr>
      </w:pPr>
    </w:p>
    <w:p w:rsidR="00A31FC5" w:rsidRDefault="00A31FC5" w:rsidP="00256893">
      <w:pPr>
        <w:pStyle w:val="a3"/>
        <w:jc w:val="center"/>
        <w:rPr>
          <w:rFonts w:ascii="Times New Roman" w:hAnsi="Times New Roman"/>
          <w:b/>
          <w:bCs/>
          <w:color w:val="D90909"/>
          <w:sz w:val="32"/>
          <w:szCs w:val="32"/>
        </w:rPr>
      </w:pPr>
    </w:p>
    <w:p w:rsidR="00A31FC5" w:rsidRDefault="00A31FC5" w:rsidP="00256893">
      <w:pPr>
        <w:pStyle w:val="a3"/>
        <w:jc w:val="center"/>
        <w:rPr>
          <w:rFonts w:ascii="Times New Roman" w:hAnsi="Times New Roman"/>
          <w:b/>
          <w:bCs/>
          <w:color w:val="D90909"/>
          <w:sz w:val="32"/>
          <w:szCs w:val="32"/>
        </w:rPr>
      </w:pPr>
    </w:p>
    <w:p w:rsidR="00256893" w:rsidRDefault="00256893" w:rsidP="00256893">
      <w:pPr>
        <w:pStyle w:val="a3"/>
        <w:jc w:val="center"/>
        <w:rPr>
          <w:rFonts w:ascii="Times New Roman" w:hAnsi="Times New Roman"/>
          <w:b/>
          <w:bCs/>
          <w:color w:val="D90909"/>
          <w:sz w:val="32"/>
          <w:szCs w:val="32"/>
        </w:rPr>
      </w:pPr>
      <w:r>
        <w:rPr>
          <w:rFonts w:ascii="Times New Roman" w:hAnsi="Times New Roman"/>
          <w:b/>
          <w:bCs/>
          <w:color w:val="D90909"/>
          <w:sz w:val="32"/>
          <w:szCs w:val="32"/>
        </w:rPr>
        <w:t>XV</w:t>
      </w:r>
      <w:r>
        <w:rPr>
          <w:rFonts w:ascii="Times New Roman" w:hAnsi="Times New Roman"/>
          <w:b/>
          <w:bCs/>
          <w:color w:val="D90909"/>
          <w:sz w:val="32"/>
          <w:szCs w:val="32"/>
          <w:lang w:val="en-US"/>
        </w:rPr>
        <w:t>II</w:t>
      </w:r>
      <w:r>
        <w:rPr>
          <w:rFonts w:ascii="Times New Roman" w:hAnsi="Times New Roman"/>
          <w:b/>
          <w:bCs/>
          <w:color w:val="D90909"/>
          <w:sz w:val="32"/>
          <w:szCs w:val="32"/>
        </w:rPr>
        <w:t xml:space="preserve"> МЕЖДУНАРОДНАЯ СТУДЕНЧЕСКАЯ </w:t>
      </w:r>
    </w:p>
    <w:p w:rsidR="00256893" w:rsidRDefault="00256893" w:rsidP="00256893">
      <w:pPr>
        <w:pStyle w:val="a3"/>
        <w:jc w:val="center"/>
        <w:rPr>
          <w:rFonts w:ascii="Times New Roman" w:hAnsi="Times New Roman"/>
          <w:b/>
          <w:bCs/>
          <w:color w:val="D90909"/>
          <w:sz w:val="32"/>
          <w:szCs w:val="32"/>
        </w:rPr>
      </w:pPr>
      <w:r>
        <w:rPr>
          <w:rFonts w:ascii="Times New Roman" w:hAnsi="Times New Roman"/>
          <w:b/>
          <w:bCs/>
          <w:color w:val="D90909"/>
          <w:sz w:val="32"/>
          <w:szCs w:val="32"/>
        </w:rPr>
        <w:t>ОЛИМПИАДА СФУ ПО РУССКОМУ ЯЗЫКУ</w:t>
      </w:r>
    </w:p>
    <w:p w:rsidR="00256893" w:rsidRDefault="00256893" w:rsidP="00256893"/>
    <w:p w:rsidR="00256893" w:rsidRDefault="00256893" w:rsidP="00256893">
      <w:pPr>
        <w:spacing w:after="0" w:line="360" w:lineRule="auto"/>
        <w:jc w:val="center"/>
        <w:rPr>
          <w:rFonts w:ascii="Times New Roman" w:hAnsi="Times New Roman"/>
          <w:b/>
          <w:color w:val="D90909"/>
          <w:sz w:val="28"/>
          <w:szCs w:val="28"/>
        </w:rPr>
      </w:pPr>
      <w:r>
        <w:rPr>
          <w:rFonts w:ascii="Times New Roman" w:hAnsi="Times New Roman"/>
          <w:b/>
          <w:color w:val="D90909"/>
          <w:sz w:val="28"/>
          <w:szCs w:val="28"/>
        </w:rPr>
        <w:t>ЗАДАНИЯ ДЛЯ СТУДЕНТОВ ГУМАНИТАРНЫХ НАПРАВЛЕНИЙ</w:t>
      </w:r>
    </w:p>
    <w:p w:rsidR="00E21369" w:rsidRDefault="00E21369" w:rsidP="00256893">
      <w:pPr>
        <w:spacing w:after="0" w:line="360" w:lineRule="auto"/>
        <w:jc w:val="center"/>
        <w:rPr>
          <w:rFonts w:ascii="Times New Roman" w:hAnsi="Times New Roman"/>
          <w:b/>
          <w:color w:val="D90909"/>
          <w:sz w:val="28"/>
          <w:szCs w:val="28"/>
        </w:rPr>
      </w:pPr>
    </w:p>
    <w:p w:rsidR="00EE220B" w:rsidRPr="00FA24D2" w:rsidRDefault="001A2EE9" w:rsidP="00EE22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4D2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EE220B" w:rsidRPr="00FA24D2" w:rsidRDefault="00EE220B" w:rsidP="00EE2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4D2">
        <w:rPr>
          <w:rFonts w:ascii="Times New Roman" w:hAnsi="Times New Roman" w:cs="Times New Roman"/>
          <w:sz w:val="24"/>
          <w:szCs w:val="24"/>
        </w:rPr>
        <w:t xml:space="preserve">Из приведенных ниже примеров выберите пару слов, которые связаны теми же </w:t>
      </w:r>
      <w:r w:rsidR="00797B2C" w:rsidRPr="00FA24D2">
        <w:rPr>
          <w:rFonts w:ascii="Times New Roman" w:hAnsi="Times New Roman" w:cs="Times New Roman"/>
          <w:sz w:val="24"/>
          <w:szCs w:val="24"/>
        </w:rPr>
        <w:t xml:space="preserve">смысловыми </w:t>
      </w:r>
      <w:r w:rsidRPr="00FA24D2">
        <w:rPr>
          <w:rFonts w:ascii="Times New Roman" w:hAnsi="Times New Roman" w:cs="Times New Roman"/>
          <w:sz w:val="24"/>
          <w:szCs w:val="24"/>
        </w:rPr>
        <w:t>отношениями, что и в выделенной паре. Объясните свой выбор.</w:t>
      </w:r>
    </w:p>
    <w:p w:rsidR="009971D4" w:rsidRDefault="009971D4" w:rsidP="00EE22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220B" w:rsidRPr="00795586" w:rsidRDefault="00EE220B" w:rsidP="00EE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b/>
          <w:bCs/>
          <w:sz w:val="24"/>
          <w:szCs w:val="24"/>
        </w:rPr>
        <w:t>Опасность: бегство</w:t>
      </w:r>
    </w:p>
    <w:p w:rsidR="00B73EAC" w:rsidRPr="00795586" w:rsidRDefault="00B73EAC" w:rsidP="00B73E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>(А) грубость: обида</w:t>
      </w:r>
    </w:p>
    <w:p w:rsidR="00B73EAC" w:rsidRPr="00795586" w:rsidRDefault="00B73EAC" w:rsidP="00B73E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>(Б) поощрение: благодарность</w:t>
      </w:r>
    </w:p>
    <w:p w:rsidR="00B73EAC" w:rsidRPr="00795586" w:rsidRDefault="00B73EAC" w:rsidP="00B73E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>(В) обида: слезы</w:t>
      </w:r>
    </w:p>
    <w:p w:rsidR="00B73EAC" w:rsidRPr="00795586" w:rsidRDefault="00B73EAC" w:rsidP="00B73E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>(Г) выстрел: страх</w:t>
      </w:r>
    </w:p>
    <w:p w:rsidR="00B73EAC" w:rsidRPr="00795586" w:rsidRDefault="00B73EAC" w:rsidP="00B73E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 xml:space="preserve">(Д) шутка: веселье </w:t>
      </w:r>
    </w:p>
    <w:p w:rsidR="00B73EAC" w:rsidRPr="00795586" w:rsidRDefault="00B73EAC" w:rsidP="00B73E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EAC" w:rsidRPr="00795586" w:rsidRDefault="00B73EAC" w:rsidP="00B73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D7D" w:rsidRPr="00AD4CBA" w:rsidRDefault="00B73EAC" w:rsidP="00AD4C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24D2">
        <w:rPr>
          <w:rFonts w:ascii="Times New Roman" w:hAnsi="Times New Roman" w:cs="Times New Roman"/>
          <w:sz w:val="24"/>
          <w:szCs w:val="24"/>
        </w:rPr>
        <w:t xml:space="preserve"> </w:t>
      </w:r>
      <w:r w:rsidR="00AD4CBA" w:rsidRPr="00FA24D2">
        <w:rPr>
          <w:rFonts w:ascii="Times New Roman" w:hAnsi="Times New Roman" w:cs="Times New Roman"/>
          <w:sz w:val="24"/>
          <w:szCs w:val="24"/>
        </w:rPr>
        <w:t>(1 балл)</w:t>
      </w:r>
    </w:p>
    <w:p w:rsidR="00AD4CBA" w:rsidRDefault="00AD4CBA" w:rsidP="00AD4C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4CBA" w:rsidRDefault="00AD4CBA" w:rsidP="00AD4C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03F8" w:rsidRDefault="006903F8" w:rsidP="00AD4C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0D7D" w:rsidRPr="00E41960" w:rsidRDefault="00AD4CBA" w:rsidP="00AD4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960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6903F8" w:rsidRDefault="006903F8" w:rsidP="00AD4C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03F8" w:rsidRPr="00BC121E" w:rsidRDefault="00760E56" w:rsidP="000E4A7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стихотворении </w:t>
      </w:r>
      <w:r w:rsidR="006903F8" w:rsidRPr="00BC121E">
        <w:rPr>
          <w:rFonts w:ascii="Times New Roman" w:hAnsi="Times New Roman" w:cs="Times New Roman"/>
          <w:sz w:val="24"/>
          <w:szCs w:val="24"/>
        </w:rPr>
        <w:t>Нестора Вас</w:t>
      </w:r>
      <w:r w:rsidR="00696345">
        <w:rPr>
          <w:rFonts w:ascii="Times New Roman" w:hAnsi="Times New Roman" w:cs="Times New Roman"/>
          <w:sz w:val="24"/>
          <w:szCs w:val="24"/>
        </w:rPr>
        <w:t>ильевича Кукольника</w:t>
      </w:r>
      <w:r>
        <w:rPr>
          <w:rFonts w:ascii="Times New Roman" w:hAnsi="Times New Roman" w:cs="Times New Roman"/>
          <w:sz w:val="24"/>
          <w:szCs w:val="24"/>
        </w:rPr>
        <w:t xml:space="preserve"> есть строки</w:t>
      </w:r>
      <w:r w:rsidR="006903F8" w:rsidRPr="00BC121E">
        <w:rPr>
          <w:rFonts w:ascii="Times New Roman" w:hAnsi="Times New Roman" w:cs="Times New Roman"/>
          <w:sz w:val="24"/>
          <w:szCs w:val="24"/>
        </w:rPr>
        <w:t xml:space="preserve">: </w:t>
      </w:r>
      <w:r w:rsidR="006903F8"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Беги, фонтан, лети, фонтан, / Алмазной пылью рассыпайся! / Блестящим солнцем осиян, / То упадай, то возвышайся! / Ты жизнь моя, ты мой портрет! </w:t>
      </w:r>
    </w:p>
    <w:p w:rsidR="006903F8" w:rsidRDefault="00696345" w:rsidP="000E4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Определите, какие средства выразительности используются в данном фрагменте.</w:t>
      </w:r>
      <w:r w:rsidR="006903F8" w:rsidRPr="00BC121E">
        <w:rPr>
          <w:rFonts w:ascii="Times New Roman" w:hAnsi="Times New Roman" w:cs="Times New Roman"/>
          <w:sz w:val="24"/>
          <w:szCs w:val="24"/>
        </w:rPr>
        <w:t xml:space="preserve"> </w:t>
      </w:r>
      <w:r w:rsidR="00A80E8F">
        <w:rPr>
          <w:rFonts w:ascii="Times New Roman" w:hAnsi="Times New Roman" w:cs="Times New Roman"/>
          <w:sz w:val="24"/>
          <w:szCs w:val="24"/>
        </w:rPr>
        <w:t xml:space="preserve">Приведите </w:t>
      </w:r>
      <w:r w:rsidR="006903F8" w:rsidRPr="00550DE5">
        <w:rPr>
          <w:rFonts w:ascii="Times New Roman" w:hAnsi="Times New Roman" w:cs="Times New Roman"/>
          <w:sz w:val="24"/>
          <w:szCs w:val="24"/>
        </w:rPr>
        <w:t>свой пример, используя данные средства.</w:t>
      </w:r>
      <w:r w:rsidR="006903F8" w:rsidRPr="00BC1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520" w:rsidRDefault="00016520" w:rsidP="000165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4B261B" w:rsidRDefault="004B261B" w:rsidP="000165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36D5" w:rsidRDefault="003936D5" w:rsidP="000165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36D5" w:rsidRDefault="003936D5" w:rsidP="00393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DF9" w:rsidRDefault="005C0DF9" w:rsidP="005C0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5C0DF9" w:rsidRDefault="005C0DF9" w:rsidP="005C0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DF9" w:rsidRPr="00E733AC" w:rsidRDefault="005C0DF9" w:rsidP="005C0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F9" w:rsidRDefault="005C0DF9" w:rsidP="005C0D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F72">
        <w:rPr>
          <w:rFonts w:ascii="Times New Roman" w:hAnsi="Times New Roman" w:cs="Times New Roman"/>
          <w:sz w:val="24"/>
          <w:szCs w:val="24"/>
        </w:rPr>
        <w:t>Придумайте небольшой текст из пяти предложений на тему «Татьянин день», в котором должно быть как можно больше слов, однокоренных</w:t>
      </w:r>
      <w:r>
        <w:rPr>
          <w:rFonts w:ascii="Times New Roman" w:hAnsi="Times New Roman" w:cs="Times New Roman"/>
          <w:sz w:val="24"/>
          <w:szCs w:val="24"/>
        </w:rPr>
        <w:t xml:space="preserve"> слову </w:t>
      </w:r>
      <w:r w:rsidRPr="00E74F72">
        <w:rPr>
          <w:rFonts w:ascii="Times New Roman" w:hAnsi="Times New Roman" w:cs="Times New Roman"/>
          <w:i/>
          <w:sz w:val="24"/>
          <w:szCs w:val="24"/>
        </w:rPr>
        <w:t>студент</w:t>
      </w:r>
      <w:r w:rsidRPr="00E74F72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включающих такую же звуковую последовательность не менее чем из 4 звуков</w:t>
      </w:r>
      <w:r w:rsidRPr="00E74F72">
        <w:rPr>
          <w:rFonts w:ascii="Times New Roman" w:hAnsi="Times New Roman" w:cs="Times New Roman"/>
          <w:sz w:val="24"/>
          <w:szCs w:val="24"/>
        </w:rPr>
        <w:t>. Каждое из таких слов не должно повторяться более двух раз.</w:t>
      </w:r>
    </w:p>
    <w:p w:rsidR="005C0DF9" w:rsidRDefault="005C0DF9" w:rsidP="005C0DF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баллов)</w:t>
      </w:r>
    </w:p>
    <w:p w:rsidR="005C0DF9" w:rsidRDefault="005C0DF9" w:rsidP="009971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0DF9" w:rsidRDefault="005C0DF9" w:rsidP="00393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2AF" w:rsidRPr="00E472AF" w:rsidRDefault="00E472AF" w:rsidP="00F50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AF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E472AF" w:rsidRPr="00CD0DB7" w:rsidRDefault="00E472AF" w:rsidP="00E47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DB7">
        <w:rPr>
          <w:rFonts w:ascii="Times New Roman" w:hAnsi="Times New Roman" w:cs="Times New Roman"/>
          <w:sz w:val="24"/>
          <w:szCs w:val="24"/>
        </w:rPr>
        <w:t xml:space="preserve">Перед вами </w:t>
      </w:r>
      <w:r>
        <w:rPr>
          <w:rFonts w:ascii="Times New Roman" w:hAnsi="Times New Roman" w:cs="Times New Roman"/>
          <w:sz w:val="24"/>
          <w:szCs w:val="24"/>
        </w:rPr>
        <w:t>фрагмент</w:t>
      </w:r>
      <w:r w:rsidRPr="00CD0DB7">
        <w:rPr>
          <w:rFonts w:ascii="Times New Roman" w:hAnsi="Times New Roman" w:cs="Times New Roman"/>
          <w:sz w:val="24"/>
          <w:szCs w:val="24"/>
        </w:rPr>
        <w:t xml:space="preserve"> репортажа Анастасии </w:t>
      </w:r>
      <w:proofErr w:type="spellStart"/>
      <w:r w:rsidRPr="00CD0DB7">
        <w:rPr>
          <w:rFonts w:ascii="Times New Roman" w:hAnsi="Times New Roman" w:cs="Times New Roman"/>
          <w:sz w:val="24"/>
          <w:szCs w:val="24"/>
        </w:rPr>
        <w:t>Сапегиной</w:t>
      </w:r>
      <w:proofErr w:type="spellEnd"/>
      <w:r w:rsidRPr="00CD0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D0DB7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0DB7">
        <w:rPr>
          <w:rFonts w:ascii="Times New Roman" w:hAnsi="Times New Roman" w:cs="Times New Roman"/>
          <w:sz w:val="24"/>
          <w:szCs w:val="24"/>
        </w:rPr>
        <w:t xml:space="preserve"> «Новости </w:t>
      </w:r>
      <w:proofErr w:type="gramStart"/>
      <w:r w:rsidRPr="00CD0DB7">
        <w:rPr>
          <w:rFonts w:ascii="Times New Roman" w:hAnsi="Times New Roman" w:cs="Times New Roman"/>
          <w:sz w:val="24"/>
          <w:szCs w:val="24"/>
        </w:rPr>
        <w:t>культуры»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телеканала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«Культура» от  23.01.2026).</w:t>
      </w:r>
    </w:p>
    <w:p w:rsidR="00E472AF" w:rsidRPr="00CD0DB7" w:rsidRDefault="00E472AF" w:rsidP="00E47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DB7">
        <w:rPr>
          <w:rFonts w:ascii="Times New Roman" w:hAnsi="Times New Roman" w:cs="Times New Roman"/>
          <w:sz w:val="24"/>
          <w:szCs w:val="24"/>
        </w:rPr>
        <w:t>Назовите риторический приём, составля</w:t>
      </w:r>
      <w:r>
        <w:rPr>
          <w:rFonts w:ascii="Times New Roman" w:hAnsi="Times New Roman" w:cs="Times New Roman"/>
          <w:sz w:val="24"/>
          <w:szCs w:val="24"/>
        </w:rPr>
        <w:t>ющий</w:t>
      </w:r>
      <w:r w:rsidRPr="00CD0DB7">
        <w:rPr>
          <w:rFonts w:ascii="Times New Roman" w:hAnsi="Times New Roman" w:cs="Times New Roman"/>
          <w:sz w:val="24"/>
          <w:szCs w:val="24"/>
        </w:rPr>
        <w:t xml:space="preserve"> структурную и смыслообразующую основу данного репортажа и служ</w:t>
      </w:r>
      <w:r>
        <w:rPr>
          <w:rFonts w:ascii="Times New Roman" w:hAnsi="Times New Roman" w:cs="Times New Roman"/>
          <w:sz w:val="24"/>
          <w:szCs w:val="24"/>
        </w:rPr>
        <w:t>ащий</w:t>
      </w:r>
      <w:r w:rsidRPr="00CD0DB7">
        <w:rPr>
          <w:rFonts w:ascii="Times New Roman" w:hAnsi="Times New Roman" w:cs="Times New Roman"/>
          <w:sz w:val="24"/>
          <w:szCs w:val="24"/>
        </w:rPr>
        <w:t xml:space="preserve"> лейтмотивом выставки, которой посвящён репортаж?</w:t>
      </w:r>
    </w:p>
    <w:p w:rsidR="00E472AF" w:rsidRDefault="00E472AF" w:rsidP="00E47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DB7">
        <w:rPr>
          <w:rFonts w:ascii="Times New Roman" w:hAnsi="Times New Roman" w:cs="Times New Roman"/>
          <w:sz w:val="24"/>
          <w:szCs w:val="24"/>
        </w:rPr>
        <w:t>Какие ещё термины существуют для обозначения этого риторического приёма</w:t>
      </w:r>
      <w:r>
        <w:rPr>
          <w:rFonts w:ascii="Times New Roman" w:hAnsi="Times New Roman" w:cs="Times New Roman"/>
          <w:sz w:val="24"/>
          <w:szCs w:val="24"/>
        </w:rPr>
        <w:t xml:space="preserve"> или его разновидностей (составляют терминологическое гнездо)</w:t>
      </w:r>
      <w:r w:rsidRPr="00CD0DB7">
        <w:rPr>
          <w:rFonts w:ascii="Times New Roman" w:hAnsi="Times New Roman" w:cs="Times New Roman"/>
          <w:sz w:val="24"/>
          <w:szCs w:val="24"/>
        </w:rPr>
        <w:t>?</w:t>
      </w:r>
    </w:p>
    <w:p w:rsidR="00E472AF" w:rsidRPr="00CD0DB7" w:rsidRDefault="00E472AF" w:rsidP="00E47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E56">
        <w:rPr>
          <w:rFonts w:ascii="Times New Roman" w:hAnsi="Times New Roman" w:cs="Times New Roman"/>
          <w:sz w:val="24"/>
          <w:szCs w:val="24"/>
        </w:rPr>
        <w:t>Какую необычную для себя функцию выполняет этот риторический приём в данном репортаже и помогает осмыслению экспозиции выставки?</w:t>
      </w:r>
    </w:p>
    <w:p w:rsidR="00E472AF" w:rsidRDefault="00E472AF" w:rsidP="00E472A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72AF" w:rsidRPr="002A4439" w:rsidRDefault="001D1338" w:rsidP="00E472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694299">
        <w:rPr>
          <w:rFonts w:ascii="Times New Roman" w:hAnsi="Times New Roman" w:cs="Times New Roman"/>
          <w:i/>
          <w:sz w:val="24"/>
          <w:szCs w:val="24"/>
        </w:rPr>
        <w:t>Беседы о пустоте. Пустые беседы»</w:t>
      </w:r>
      <w:r w:rsidR="00E472AF" w:rsidRPr="002A4439">
        <w:rPr>
          <w:rFonts w:ascii="Times New Roman" w:hAnsi="Times New Roman" w:cs="Times New Roman"/>
          <w:i/>
          <w:sz w:val="24"/>
          <w:szCs w:val="24"/>
        </w:rPr>
        <w:t xml:space="preserve">. Выставка китайской каллиграфии открылась в Первой Московской галерее восточной живописи. Экспозиция посвящена </w:t>
      </w:r>
      <w:proofErr w:type="spellStart"/>
      <w:r w:rsidR="00E472AF" w:rsidRPr="002A4439">
        <w:rPr>
          <w:rFonts w:ascii="Times New Roman" w:hAnsi="Times New Roman" w:cs="Times New Roman"/>
          <w:i/>
          <w:sz w:val="24"/>
          <w:szCs w:val="24"/>
        </w:rPr>
        <w:t>чань</w:t>
      </w:r>
      <w:proofErr w:type="spellEnd"/>
      <w:r w:rsidR="00E472AF" w:rsidRPr="002A4439">
        <w:rPr>
          <w:rFonts w:ascii="Times New Roman" w:hAnsi="Times New Roman" w:cs="Times New Roman"/>
          <w:i/>
          <w:sz w:val="24"/>
          <w:szCs w:val="24"/>
        </w:rPr>
        <w:t>-буддизму – учению, которое отрицает зависимость от слов и письменных наставлений. И тем не менее </w:t>
      </w:r>
      <w:r w:rsidR="00E472AF" w:rsidRPr="00E472AF"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>иероглиф</w:t>
      </w:r>
      <w:r w:rsidR="00E472AF" w:rsidRPr="002A4439">
        <w:rPr>
          <w:rFonts w:ascii="Times New Roman" w:hAnsi="Times New Roman" w:cs="Times New Roman"/>
          <w:i/>
          <w:sz w:val="24"/>
          <w:szCs w:val="24"/>
        </w:rPr>
        <w:t xml:space="preserve"> – это слово. Как выйти за его пределы? </w:t>
      </w:r>
      <w:r w:rsidR="00E472AF">
        <w:rPr>
          <w:rFonts w:ascii="Arial" w:hAnsi="Arial" w:cs="Arial"/>
          <w:shd w:val="clear" w:color="auto" w:fill="FFFFFF"/>
        </w:rPr>
        <w:t>&lt;…&gt; </w:t>
      </w:r>
    </w:p>
    <w:p w:rsidR="00E472AF" w:rsidRPr="00772378" w:rsidRDefault="00E472AF" w:rsidP="00E472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Путь Сергея Кривоносова необычен: 15 лет практики без изучения китайского языка. В каллиграфии </w:t>
      </w:r>
      <w:r w:rsidRPr="0003777C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художник</w:t>
      </w:r>
      <w:r w:rsidR="00267D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следует завету: «</w:t>
      </w: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Если сердце</w:t>
      </w:r>
      <w:r w:rsidR="00267D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праведно, то и кисть правильна»</w:t>
      </w: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А его почерк – это диалог с классикой, в котором стили письма </w:t>
      </w:r>
      <w:proofErr w:type="spellStart"/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Кайшу</w:t>
      </w:r>
      <w:proofErr w:type="spellEnd"/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</w:t>
      </w:r>
      <w:proofErr w:type="spellStart"/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Синшу</w:t>
      </w:r>
      <w:proofErr w:type="spellEnd"/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становятся языком личного откровения.</w:t>
      </w:r>
      <w:r w:rsidRPr="00772378">
        <w:rPr>
          <w:rFonts w:ascii="Arial" w:hAnsi="Arial" w:cs="Arial"/>
          <w:color w:val="000000" w:themeColor="text1"/>
          <w:shd w:val="clear" w:color="auto" w:fill="FFFFFF"/>
        </w:rPr>
        <w:t xml:space="preserve"> &lt;…&gt; </w:t>
      </w:r>
    </w:p>
    <w:p w:rsidR="00E472AF" w:rsidRPr="00772378" w:rsidRDefault="00E472AF" w:rsidP="00E472AF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40 работ объединены вопросом: есть ли смысл в нашем существовании? Ответ Кривоносов предлагает иска</w:t>
      </w:r>
      <w:r w:rsidR="00B418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ть глазами и сердцем. В работе «Тень»</w:t>
      </w: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иероглиф написан с изнанки бумаги. Истина или ложь – зависит от угла восприятия. В свитке "Напрямую обращаться к сердцу человека" линии лаконичны. </w:t>
      </w:r>
      <w:r w:rsidRPr="00772378">
        <w:rPr>
          <w:rFonts w:ascii="Arial" w:hAnsi="Arial" w:cs="Arial"/>
          <w:color w:val="000000" w:themeColor="text1"/>
          <w:shd w:val="clear" w:color="auto" w:fill="FFFFFF"/>
        </w:rPr>
        <w:t>&lt;…&gt; </w:t>
      </w:r>
    </w:p>
    <w:p w:rsidR="00E472AF" w:rsidRPr="002A4439" w:rsidRDefault="00E472AF" w:rsidP="00E472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439">
        <w:rPr>
          <w:rFonts w:ascii="Times New Roman" w:hAnsi="Times New Roman" w:cs="Times New Roman"/>
          <w:i/>
          <w:sz w:val="24"/>
          <w:szCs w:val="24"/>
        </w:rPr>
        <w:t>Заглавная работа – два иер</w:t>
      </w:r>
      <w:r w:rsidR="00B418A9">
        <w:rPr>
          <w:rFonts w:ascii="Times New Roman" w:hAnsi="Times New Roman" w:cs="Times New Roman"/>
          <w:i/>
          <w:sz w:val="24"/>
          <w:szCs w:val="24"/>
        </w:rPr>
        <w:t>оглифа. Читаешь слева направо: «Беседы о пустоте»</w:t>
      </w:r>
      <w:r w:rsidR="000504AC">
        <w:rPr>
          <w:rFonts w:ascii="Times New Roman" w:hAnsi="Times New Roman" w:cs="Times New Roman"/>
          <w:i/>
          <w:sz w:val="24"/>
          <w:szCs w:val="24"/>
        </w:rPr>
        <w:t>. Справа налево: «Пустые беседы»</w:t>
      </w:r>
      <w:r w:rsidRPr="002A4439">
        <w:rPr>
          <w:rFonts w:ascii="Times New Roman" w:hAnsi="Times New Roman" w:cs="Times New Roman"/>
          <w:i/>
          <w:sz w:val="24"/>
          <w:szCs w:val="24"/>
        </w:rPr>
        <w:t>. Черное на белом, белое на черном. Художник отсылает к концепции Инь-Ян.</w:t>
      </w:r>
    </w:p>
    <w:p w:rsidR="00E472AF" w:rsidRDefault="00881EB0" w:rsidP="00E472AF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E472AF" w:rsidRPr="002A4439">
        <w:rPr>
          <w:rFonts w:ascii="Times New Roman" w:hAnsi="Times New Roman" w:cs="Times New Roman"/>
          <w:i/>
          <w:sz w:val="24"/>
          <w:szCs w:val="24"/>
        </w:rPr>
        <w:t>Читается тот самый дуальный баланс, заложенный во многие аспекты китайской культуры, которые не дают однозначного ответа вообще ни на что. И здесь кажущееся противоречие дополня</w:t>
      </w:r>
      <w:r>
        <w:rPr>
          <w:rFonts w:ascii="Times New Roman" w:hAnsi="Times New Roman" w:cs="Times New Roman"/>
          <w:i/>
          <w:sz w:val="24"/>
          <w:szCs w:val="24"/>
        </w:rPr>
        <w:t>ет по смыслу любой аспект бытия»</w:t>
      </w:r>
      <w:r w:rsidR="00E472AF" w:rsidRPr="002A4439">
        <w:rPr>
          <w:rFonts w:ascii="Times New Roman" w:hAnsi="Times New Roman" w:cs="Times New Roman"/>
          <w:i/>
          <w:sz w:val="24"/>
          <w:szCs w:val="24"/>
        </w:rPr>
        <w:t>, – сказала куратор галереи Валерия Рудина.</w:t>
      </w:r>
      <w:r w:rsidR="00E472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72AF">
        <w:rPr>
          <w:rFonts w:ascii="Arial" w:hAnsi="Arial" w:cs="Arial"/>
          <w:shd w:val="clear" w:color="auto" w:fill="FFFFFF"/>
        </w:rPr>
        <w:t>&lt;…&gt; </w:t>
      </w:r>
    </w:p>
    <w:p w:rsidR="00E472AF" w:rsidRDefault="00E472AF" w:rsidP="00E472AF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2A4439">
        <w:rPr>
          <w:rFonts w:ascii="Times New Roman" w:hAnsi="Times New Roman" w:cs="Times New Roman"/>
          <w:i/>
          <w:sz w:val="24"/>
          <w:szCs w:val="24"/>
        </w:rPr>
        <w:t>Объединяет серию большой свиток-дисплей. Здесь философские ци</w:t>
      </w:r>
      <w:r w:rsidR="00C212CB">
        <w:rPr>
          <w:rFonts w:ascii="Times New Roman" w:hAnsi="Times New Roman" w:cs="Times New Roman"/>
          <w:i/>
          <w:sz w:val="24"/>
          <w:szCs w:val="24"/>
        </w:rPr>
        <w:t>таты соседствуют с признанием: «</w:t>
      </w:r>
      <w:r w:rsidRPr="002A4439">
        <w:rPr>
          <w:rFonts w:ascii="Times New Roman" w:hAnsi="Times New Roman" w:cs="Times New Roman"/>
          <w:i/>
          <w:sz w:val="24"/>
          <w:szCs w:val="24"/>
        </w:rPr>
        <w:t>не знал, ч</w:t>
      </w:r>
      <w:r w:rsidR="00C212CB">
        <w:rPr>
          <w:rFonts w:ascii="Times New Roman" w:hAnsi="Times New Roman" w:cs="Times New Roman"/>
          <w:i/>
          <w:sz w:val="24"/>
          <w:szCs w:val="24"/>
        </w:rPr>
        <w:t>то написать, потому написал это»</w:t>
      </w:r>
      <w:r w:rsidRPr="002A443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212CB">
        <w:rPr>
          <w:rFonts w:ascii="Times New Roman" w:hAnsi="Times New Roman" w:cs="Times New Roman"/>
          <w:i/>
          <w:sz w:val="24"/>
          <w:szCs w:val="24"/>
        </w:rPr>
        <w:t>Высокое и обыденное ведут свою «беседу о пустоте»</w:t>
      </w:r>
      <w:r w:rsidRPr="002A443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Arial" w:hAnsi="Arial" w:cs="Arial"/>
          <w:shd w:val="clear" w:color="auto" w:fill="FFFFFF"/>
        </w:rPr>
        <w:t>&lt;…&gt; </w:t>
      </w:r>
    </w:p>
    <w:p w:rsidR="00E472AF" w:rsidRDefault="00C212CB" w:rsidP="00760E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 же проходит граница между «беседами о пустоте» и «пустыми беседами»</w:t>
      </w:r>
      <w:r w:rsidR="00E472AF" w:rsidRPr="002A4439">
        <w:rPr>
          <w:rFonts w:ascii="Times New Roman" w:hAnsi="Times New Roman" w:cs="Times New Roman"/>
          <w:i/>
          <w:sz w:val="24"/>
          <w:szCs w:val="24"/>
        </w:rPr>
        <w:t xml:space="preserve">? Экспозиция оставляет вопрос открытым. Подсказка в самой природе каллиграфии, где мысль, не успев облечься в слово, становится движением кисти. И где тень, отброшенная иероглифом, может оказаться </w:t>
      </w:r>
      <w:proofErr w:type="spellStart"/>
      <w:r w:rsidR="00E472AF" w:rsidRPr="002A4439">
        <w:rPr>
          <w:rFonts w:ascii="Times New Roman" w:hAnsi="Times New Roman" w:cs="Times New Roman"/>
          <w:i/>
          <w:sz w:val="24"/>
          <w:szCs w:val="24"/>
        </w:rPr>
        <w:t>истиннее</w:t>
      </w:r>
      <w:proofErr w:type="spellEnd"/>
      <w:r w:rsidR="00E472AF" w:rsidRPr="002A4439">
        <w:rPr>
          <w:rFonts w:ascii="Times New Roman" w:hAnsi="Times New Roman" w:cs="Times New Roman"/>
          <w:i/>
          <w:sz w:val="24"/>
          <w:szCs w:val="24"/>
        </w:rPr>
        <w:t xml:space="preserve"> самого </w:t>
      </w:r>
      <w:proofErr w:type="gramStart"/>
      <w:r w:rsidR="00E472AF" w:rsidRPr="002A4439">
        <w:rPr>
          <w:rFonts w:ascii="Times New Roman" w:hAnsi="Times New Roman" w:cs="Times New Roman"/>
          <w:i/>
          <w:sz w:val="24"/>
          <w:szCs w:val="24"/>
        </w:rPr>
        <w:t xml:space="preserve">знака </w:t>
      </w:r>
      <w:r w:rsidR="00760E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72AF" w:rsidRPr="002A443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E472AF" w:rsidRPr="002A4439">
        <w:rPr>
          <w:rFonts w:ascii="Times New Roman" w:hAnsi="Times New Roman" w:cs="Times New Roman"/>
          <w:i/>
          <w:sz w:val="24"/>
          <w:szCs w:val="24"/>
        </w:rPr>
        <w:t>Телеканал «Культура», программа «Новости культуры», 23.01.2026, 9:58).</w:t>
      </w:r>
    </w:p>
    <w:p w:rsidR="00E472AF" w:rsidRDefault="00E472AF" w:rsidP="00E47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2AF" w:rsidRDefault="00E472AF" w:rsidP="00E47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2AF" w:rsidRPr="00760E56" w:rsidRDefault="00760E56" w:rsidP="00760E56">
      <w:pPr>
        <w:jc w:val="right"/>
        <w:rPr>
          <w:rFonts w:ascii="Times New Roman" w:hAnsi="Times New Roman" w:cs="Times New Roman"/>
          <w:sz w:val="24"/>
          <w:szCs w:val="24"/>
        </w:rPr>
      </w:pPr>
      <w:r w:rsidRPr="00760E56">
        <w:rPr>
          <w:rFonts w:ascii="Times New Roman" w:hAnsi="Times New Roman" w:cs="Times New Roman"/>
          <w:sz w:val="24"/>
          <w:szCs w:val="24"/>
        </w:rPr>
        <w:t>(7 баллов)</w:t>
      </w:r>
    </w:p>
    <w:p w:rsidR="00E472AF" w:rsidRDefault="00E472AF" w:rsidP="00F50D56">
      <w:pPr>
        <w:jc w:val="center"/>
        <w:rPr>
          <w:rFonts w:ascii="Times New Roman" w:hAnsi="Times New Roman" w:cs="Times New Roman"/>
          <w:b/>
        </w:rPr>
      </w:pPr>
    </w:p>
    <w:p w:rsidR="00E472AF" w:rsidRDefault="00E472AF" w:rsidP="00F50D56">
      <w:pPr>
        <w:jc w:val="center"/>
        <w:rPr>
          <w:rFonts w:ascii="Times New Roman" w:hAnsi="Times New Roman" w:cs="Times New Roman"/>
          <w:b/>
        </w:rPr>
      </w:pPr>
    </w:p>
    <w:p w:rsidR="00760E56" w:rsidRDefault="00760E56" w:rsidP="00F50D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56" w:rsidRDefault="00760E56" w:rsidP="00F50D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56" w:rsidRDefault="00760E56" w:rsidP="00F50D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D56" w:rsidRPr="00E472AF" w:rsidRDefault="00E472AF" w:rsidP="00F50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AF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937A97" w:rsidRPr="00E472AF" w:rsidRDefault="00937A97" w:rsidP="00937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2AF">
        <w:rPr>
          <w:rFonts w:ascii="Times New Roman" w:hAnsi="Times New Roman" w:cs="Times New Roman"/>
          <w:sz w:val="24"/>
          <w:szCs w:val="24"/>
        </w:rPr>
        <w:t>Разгадайте консонантный кроссворд. В ячейки кроссворда нужно вписать только согласные звуки соответствующих ответов.</w:t>
      </w:r>
    </w:p>
    <w:p w:rsidR="00937A97" w:rsidRPr="00E472AF" w:rsidRDefault="00937A97" w:rsidP="00937A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A97" w:rsidRPr="00E472AF" w:rsidRDefault="00937A97" w:rsidP="00937A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2AF">
        <w:rPr>
          <w:rFonts w:ascii="Times New Roman" w:hAnsi="Times New Roman" w:cs="Times New Roman"/>
          <w:b/>
          <w:sz w:val="24"/>
          <w:szCs w:val="24"/>
        </w:rPr>
        <w:t>По горизонтали:</w:t>
      </w:r>
    </w:p>
    <w:p w:rsidR="00937A97" w:rsidRPr="001526AB" w:rsidRDefault="00937A97" w:rsidP="00DC13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A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1526A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1526A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937A97" w:rsidRDefault="00937A97" w:rsidP="00DC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6AB">
        <w:rPr>
          <w:rFonts w:ascii="Times New Roman" w:hAnsi="Times New Roman" w:cs="Times New Roman"/>
          <w:b/>
          <w:i/>
          <w:sz w:val="24"/>
          <w:szCs w:val="24"/>
        </w:rPr>
        <w:t xml:space="preserve">Одни </w:t>
      </w:r>
      <w:r w:rsidRPr="001526AB">
        <w:rPr>
          <w:rFonts w:ascii="Times New Roman" w:hAnsi="Times New Roman" w:cs="Times New Roman"/>
          <w:i/>
          <w:sz w:val="24"/>
          <w:szCs w:val="24"/>
        </w:rPr>
        <w:t>поддельные цветы дождя боятся.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A97" w:rsidRPr="003673CB" w:rsidRDefault="00937A97" w:rsidP="00DC13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3C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3673C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937A97" w:rsidRDefault="00937A97" w:rsidP="00DC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 xml:space="preserve">Речку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видно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и море </w:t>
      </w:r>
      <w:r w:rsidRPr="00F71405">
        <w:rPr>
          <w:rFonts w:ascii="Times New Roman" w:hAnsi="Times New Roman" w:cs="Times New Roman"/>
          <w:i/>
          <w:sz w:val="24"/>
          <w:szCs w:val="24"/>
        </w:rPr>
        <w:t>видно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A97" w:rsidRPr="003673CB" w:rsidRDefault="00937A97" w:rsidP="00DC13D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3CB">
        <w:rPr>
          <w:rFonts w:ascii="Times New Roman" w:hAnsi="Times New Roman" w:cs="Times New Roman"/>
          <w:sz w:val="24"/>
          <w:szCs w:val="24"/>
        </w:rPr>
        <w:t xml:space="preserve">Определите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</w:t>
      </w:r>
      <w:r w:rsidR="00E733AC">
        <w:rPr>
          <w:rFonts w:ascii="Times New Roman" w:hAnsi="Times New Roman" w:cs="Times New Roman"/>
          <w:sz w:val="24"/>
          <w:szCs w:val="24"/>
        </w:rPr>
        <w:t>речное</w:t>
      </w:r>
      <w:proofErr w:type="spellEnd"/>
      <w:r w:rsidR="00E733AC">
        <w:rPr>
          <w:rFonts w:ascii="Times New Roman" w:hAnsi="Times New Roman" w:cs="Times New Roman"/>
          <w:sz w:val="24"/>
          <w:szCs w:val="24"/>
        </w:rPr>
        <w:t xml:space="preserve"> грамматическое значение </w:t>
      </w:r>
      <w:r w:rsidRPr="003673CB">
        <w:rPr>
          <w:rFonts w:ascii="Times New Roman" w:hAnsi="Times New Roman" w:cs="Times New Roman"/>
          <w:sz w:val="24"/>
          <w:szCs w:val="24"/>
        </w:rPr>
        <w:t>выделенной словоформы.</w:t>
      </w:r>
    </w:p>
    <w:p w:rsidR="00937A97" w:rsidRPr="005B1D76" w:rsidRDefault="00937A97" w:rsidP="00DC13D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 xml:space="preserve">Я так устал, ничего не хочу. Мне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фиолетово</w:t>
      </w:r>
      <w:r w:rsidRPr="005B1D76">
        <w:rPr>
          <w:rFonts w:ascii="Times New Roman" w:hAnsi="Times New Roman" w:cs="Times New Roman"/>
          <w:i/>
          <w:sz w:val="24"/>
          <w:szCs w:val="24"/>
        </w:rPr>
        <w:t>.</w:t>
      </w:r>
    </w:p>
    <w:p w:rsidR="00937A97" w:rsidRPr="003673CB" w:rsidRDefault="00937A97" w:rsidP="00DC13D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3C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3673C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937A97" w:rsidRPr="003673CB" w:rsidRDefault="00937A97" w:rsidP="00DC13D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6FC">
        <w:rPr>
          <w:rFonts w:ascii="Times New Roman" w:hAnsi="Times New Roman" w:cs="Times New Roman"/>
          <w:b/>
          <w:i/>
          <w:sz w:val="24"/>
          <w:szCs w:val="24"/>
        </w:rPr>
        <w:t xml:space="preserve">Господи твоя </w:t>
      </w:r>
      <w:proofErr w:type="gramStart"/>
      <w:r w:rsidRPr="00FA76FC">
        <w:rPr>
          <w:rFonts w:ascii="Times New Roman" w:hAnsi="Times New Roman" w:cs="Times New Roman"/>
          <w:b/>
          <w:i/>
          <w:sz w:val="24"/>
          <w:szCs w:val="24"/>
        </w:rPr>
        <w:t>воля..!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Сколько тебя просить-то можно этот плинтус прибить?</w:t>
      </w:r>
      <w:r w:rsidRPr="00CD12A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Ждёшь, пока вся семья мизинцы отобьёт? </w:t>
      </w:r>
    </w:p>
    <w:p w:rsidR="00937A97" w:rsidRPr="002349BA" w:rsidRDefault="00937A97" w:rsidP="00DC13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9BA">
        <w:rPr>
          <w:rFonts w:ascii="Times New Roman" w:hAnsi="Times New Roman" w:cs="Times New Roman"/>
          <w:b/>
          <w:sz w:val="24"/>
          <w:szCs w:val="24"/>
        </w:rPr>
        <w:t>По вертикали:</w:t>
      </w:r>
    </w:p>
    <w:p w:rsidR="00937A97" w:rsidRPr="003673CB" w:rsidRDefault="00937A97" w:rsidP="00DC13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3CB">
        <w:rPr>
          <w:rFonts w:ascii="Times New Roman" w:hAnsi="Times New Roman" w:cs="Times New Roman"/>
          <w:sz w:val="24"/>
          <w:szCs w:val="24"/>
        </w:rPr>
        <w:t>Какой частью речи являются выделенные слов</w:t>
      </w:r>
      <w:r>
        <w:rPr>
          <w:rFonts w:ascii="Times New Roman" w:hAnsi="Times New Roman" w:cs="Times New Roman"/>
          <w:sz w:val="24"/>
          <w:szCs w:val="24"/>
        </w:rPr>
        <w:t>а в предложении?</w:t>
      </w:r>
    </w:p>
    <w:p w:rsidR="00937A97" w:rsidRPr="005B1D76" w:rsidRDefault="00937A97" w:rsidP="00DC13D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 xml:space="preserve">Далеко впереди еле были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видны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ветряные мельницы села </w:t>
      </w:r>
      <w:proofErr w:type="spellStart"/>
      <w:r w:rsidRPr="005B1D76">
        <w:rPr>
          <w:rFonts w:ascii="Times New Roman" w:hAnsi="Times New Roman" w:cs="Times New Roman"/>
          <w:i/>
          <w:sz w:val="24"/>
          <w:szCs w:val="24"/>
        </w:rPr>
        <w:t>Мироносицкого</w:t>
      </w:r>
      <w:proofErr w:type="spellEnd"/>
      <w:r w:rsidRPr="005B1D76">
        <w:rPr>
          <w:rFonts w:ascii="Times New Roman" w:hAnsi="Times New Roman" w:cs="Times New Roman"/>
          <w:i/>
          <w:sz w:val="24"/>
          <w:szCs w:val="24"/>
        </w:rPr>
        <w:t xml:space="preserve">, справа тянулся и потом исчезал далеко за селом ряд холмов, и оба они знали, что это берег реки, там луга, зелёные ивы, усадьбы, и если стать на один из холмов, то оттуда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видно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такое же громадное поле,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виден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телеграф и поезд, который издали похож на ползущую гусеницу, а в ясную погоду оттуда бывает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виден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даже город</w:t>
      </w:r>
      <w:r w:rsidRPr="00CD12A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А.П.Чехов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B1D76">
        <w:rPr>
          <w:rFonts w:ascii="Times New Roman" w:hAnsi="Times New Roman" w:cs="Times New Roman"/>
          <w:i/>
          <w:sz w:val="24"/>
          <w:szCs w:val="24"/>
        </w:rPr>
        <w:t>.</w:t>
      </w:r>
    </w:p>
    <w:p w:rsidR="00937A97" w:rsidRPr="003673CB" w:rsidRDefault="00937A97" w:rsidP="00DC13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37177C">
        <w:rPr>
          <w:rFonts w:ascii="Times New Roman" w:hAnsi="Times New Roman" w:cs="Times New Roman"/>
          <w:sz w:val="24"/>
          <w:szCs w:val="24"/>
        </w:rPr>
        <w:t xml:space="preserve"> </w:t>
      </w:r>
      <w:r w:rsidRPr="003673C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3673C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937A97" w:rsidRPr="005B1D76" w:rsidRDefault="00937A97" w:rsidP="00DC13D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 xml:space="preserve">Но она мне,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видно</w:t>
      </w:r>
      <w:r>
        <w:rPr>
          <w:rFonts w:ascii="Times New Roman" w:hAnsi="Times New Roman" w:cs="Times New Roman"/>
          <w:i/>
          <w:sz w:val="24"/>
          <w:szCs w:val="24"/>
        </w:rPr>
        <w:t xml:space="preserve">, не верила. </w:t>
      </w:r>
    </w:p>
    <w:p w:rsidR="00937A97" w:rsidRPr="003673CB" w:rsidRDefault="00937A97" w:rsidP="00DC13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37177C">
        <w:rPr>
          <w:rFonts w:ascii="Times New Roman" w:hAnsi="Times New Roman" w:cs="Times New Roman"/>
          <w:sz w:val="24"/>
          <w:szCs w:val="24"/>
        </w:rPr>
        <w:t xml:space="preserve"> </w:t>
      </w:r>
      <w:r w:rsidRPr="003673C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3673C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937A97" w:rsidRDefault="00937A97" w:rsidP="00DC13D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>С такой бородой ты самый заросший на нашем курсе.</w:t>
      </w:r>
    </w:p>
    <w:p w:rsidR="00937A97" w:rsidRPr="00A02253" w:rsidRDefault="00937A97" w:rsidP="00937A9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5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CA5B3D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nil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CA5B3D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127C17" w:rsidRDefault="00937A97" w:rsidP="003153F7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27C17">
              <w:rPr>
                <w:rFonts w:ascii="Arial" w:eastAsia="Times New Roman" w:hAnsi="Arial" w:cs="Arial"/>
                <w:b/>
                <w:sz w:val="14"/>
                <w:szCs w:val="14"/>
              </w:rPr>
              <w:t>1 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CA5B3D" w:rsidRDefault="00937A97" w:rsidP="003153F7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b/>
                <w:bCs/>
                <w:color w:val="8496B0" w:themeColor="text2" w:themeTint="99"/>
                <w:sz w:val="11"/>
                <w:szCs w:val="11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7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4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CA5B3D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3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CA5B3D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2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4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6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5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37A97" w:rsidRPr="00EB17F0" w:rsidTr="003153F7">
        <w:trPr>
          <w:trHeight w:val="354"/>
        </w:trPr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937A97" w:rsidRPr="00EB17F0" w:rsidRDefault="00937A97" w:rsidP="003153F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</w:tbl>
    <w:p w:rsidR="00937A97" w:rsidRPr="00937A97" w:rsidRDefault="00937A97" w:rsidP="00937A97">
      <w:pPr>
        <w:ind w:firstLine="567"/>
        <w:jc w:val="both"/>
        <w:rPr>
          <w:rFonts w:ascii="Times New Roman" w:hAnsi="Times New Roman" w:cs="Times New Roman"/>
        </w:rPr>
      </w:pPr>
    </w:p>
    <w:p w:rsidR="00E733AC" w:rsidRDefault="00D47E97" w:rsidP="00DC3F3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E97">
        <w:rPr>
          <w:rFonts w:ascii="Times New Roman" w:hAnsi="Times New Roman" w:cs="Times New Roman"/>
        </w:rPr>
        <w:lastRenderedPageBreak/>
        <w:t>(8 баллов)</w:t>
      </w:r>
    </w:p>
    <w:p w:rsidR="00045A65" w:rsidRDefault="00045A65" w:rsidP="00045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5A65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Две </w:t>
      </w:r>
      <w:proofErr w:type="spellStart"/>
      <w:r w:rsidRPr="00DC3F30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DC3F30">
        <w:rPr>
          <w:rFonts w:ascii="Times New Roman" w:hAnsi="Times New Roman" w:cs="Times New Roman"/>
          <w:sz w:val="24"/>
          <w:szCs w:val="24"/>
        </w:rPr>
        <w:t xml:space="preserve"> сделали синтаксический анализ сложного предложения, и обе допустили ошибки. Определите, какие это ошибки, и предложите собственный вариант анализа. Ответ оформите в виде таблицы, заполнив пустые ячейки. </w:t>
      </w:r>
      <w:r w:rsidRPr="00DC3F30">
        <w:rPr>
          <w:rFonts w:ascii="Times New Roman" w:hAnsi="Times New Roman" w:cs="Times New Roman"/>
          <w:b/>
          <w:sz w:val="24"/>
          <w:szCs w:val="24"/>
        </w:rPr>
        <w:t>Ответы, представленные не в форме предложенной таблицы, не принимаются к рассмотрению. Не включайте в ответ лишнюю информацию, за это будут сниматься баллы.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Предложение для анализа: 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i/>
          <w:sz w:val="24"/>
          <w:szCs w:val="24"/>
        </w:rPr>
        <w:t>Хватив дверью избы так, что скворцы и галки в бороздах подпрыгивали, будто от выстрела, бабка исчезала, а мальчик с дедом смотрели в огород, половина которого как бы вывернута черной овчиной наружу, другая же в серой пленке, оставшейся от снега</w:t>
      </w:r>
      <w:r w:rsidRPr="00DC3F30">
        <w:rPr>
          <w:rFonts w:ascii="Times New Roman" w:hAnsi="Times New Roman" w:cs="Times New Roman"/>
          <w:sz w:val="24"/>
          <w:szCs w:val="24"/>
        </w:rPr>
        <w:t xml:space="preserve"> (Виктор Астафьев. Ода русскому огороду).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4994" w:type="pct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DC3F30" w:rsidRPr="00DC3F30" w:rsidTr="001D0117"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3F30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DC3F3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3F30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DC3F3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>Свой вариант ответа</w:t>
            </w:r>
          </w:p>
        </w:tc>
      </w:tr>
      <w:tr w:rsidR="00DC3F30" w:rsidRPr="00DC3F30" w:rsidTr="001D0117"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>Сколько простых предложений (предикативных единиц) входит в состав этого сложного предложения?</w:t>
            </w: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3F30" w:rsidRPr="00DC3F30" w:rsidTr="001D0117"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>Выделите грамматические основы (подлежащие и сказуемые) в каждом простом предложении, входящем в это сложное предложение. Пронумеруйте их.</w:t>
            </w:r>
          </w:p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 xml:space="preserve">Какие ошибки допустили </w:t>
            </w:r>
            <w:proofErr w:type="spellStart"/>
            <w:r w:rsidRPr="00DC3F30">
              <w:rPr>
                <w:rFonts w:ascii="Times New Roman" w:hAnsi="Times New Roman" w:cs="Times New Roman"/>
              </w:rPr>
              <w:t>нейросети</w:t>
            </w:r>
            <w:proofErr w:type="spellEnd"/>
            <w:r w:rsidRPr="00DC3F3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3F30" w:rsidRPr="00DC3F30" w:rsidTr="001D0117"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 xml:space="preserve">Какие виды синтаксических связей использованы на уровне сложного предложения: сочинительная, подчинительная или бессоюзная? Конкретизируйте тип подчинительной связи в соответствии с классификацией, представленной в </w:t>
            </w:r>
            <w:r w:rsidRPr="00DC3F30">
              <w:rPr>
                <w:rFonts w:ascii="Times New Roman" w:hAnsi="Times New Roman" w:cs="Times New Roman"/>
              </w:rPr>
              <w:lastRenderedPageBreak/>
              <w:t>любом школьном учебнике русского языка. Отвечая, выпишите полностью, вместе с второстепенными членами, простые предложения (предикативные единицы), связанные одним актом синтаксической связи. Пронумеруйте эти акты синтаксической связи.</w:t>
            </w: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DC3F30" w:rsidRPr="00DC3F30" w:rsidRDefault="00DC3F30" w:rsidP="00DC3F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F30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proofErr w:type="spellStart"/>
      <w:r w:rsidRPr="00DC3F30">
        <w:rPr>
          <w:rFonts w:ascii="Times New Roman" w:hAnsi="Times New Roman" w:cs="Times New Roman"/>
          <w:b/>
          <w:sz w:val="24"/>
          <w:szCs w:val="24"/>
        </w:rPr>
        <w:t>нейросети</w:t>
      </w:r>
      <w:proofErr w:type="spellEnd"/>
      <w:r w:rsidRPr="00DC3F30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В данном сложном предложении можно выделить несколько простых предложений, которые входят в его состав. Разберем его по частям: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1. **Простые предложения в составе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сложного:*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1:*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Хватив дверью избы так, что скворцы и галки в бороздах подпрыгивали.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2:*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скворцы и галки в бороздах подпрыгивали.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3:*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бабка исчезала.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4:*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мальчик с дедом смотрели в огород.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5:*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половина которого как бы вывернута черной овчиной наружу.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6:*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другая же в серой пленке, оставшейся от снега.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Таким образом, в предложении 6 простых предложений.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2. **Синтаксический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разбор:*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**Главное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предложение:*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бабка исчезала.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Подлежащее: бабка.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Сказуемое: исчезала.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**Придаточные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предложения:*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**Придаточное </w:t>
      </w:r>
      <w:proofErr w:type="gramStart"/>
      <w:r w:rsidR="00DC3F30" w:rsidRPr="00DC3F30">
        <w:rPr>
          <w:rFonts w:ascii="Times New Roman" w:hAnsi="Times New Roman" w:cs="Times New Roman"/>
          <w:sz w:val="24"/>
          <w:szCs w:val="24"/>
        </w:rPr>
        <w:t>обстоятельственное:*</w:t>
      </w:r>
      <w:proofErr w:type="gramEnd"/>
      <w:r w:rsidR="00DC3F30" w:rsidRPr="00DC3F30">
        <w:rPr>
          <w:rFonts w:ascii="Times New Roman" w:hAnsi="Times New Roman" w:cs="Times New Roman"/>
          <w:sz w:val="24"/>
          <w:szCs w:val="24"/>
        </w:rPr>
        <w:t>* Хватив дверью избы так, что скворцы и галки в бороздах подпрыгивали.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Действие (придаточного): Хватив.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Подлежащее: скворцы и галки.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Сказуемое: подпрыгивали.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- **Придаточное </w:t>
      </w:r>
      <w:proofErr w:type="gramStart"/>
      <w:r w:rsidR="00DC3F30" w:rsidRPr="00DC3F30">
        <w:rPr>
          <w:rFonts w:ascii="Times New Roman" w:hAnsi="Times New Roman" w:cs="Times New Roman"/>
          <w:sz w:val="24"/>
          <w:szCs w:val="24"/>
        </w:rPr>
        <w:t>пояснительное:*</w:t>
      </w:r>
      <w:proofErr w:type="gramEnd"/>
      <w:r w:rsidR="00DC3F30" w:rsidRPr="00DC3F30">
        <w:rPr>
          <w:rFonts w:ascii="Times New Roman" w:hAnsi="Times New Roman" w:cs="Times New Roman"/>
          <w:sz w:val="24"/>
          <w:szCs w:val="24"/>
        </w:rPr>
        <w:t>* половина которого как бы вывернута черной овчиной наружу.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Определение: половина.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Относительное местоимение: который.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3F30" w:rsidRPr="00DC3F30">
        <w:rPr>
          <w:rFonts w:ascii="Times New Roman" w:hAnsi="Times New Roman" w:cs="Times New Roman"/>
          <w:sz w:val="24"/>
          <w:szCs w:val="24"/>
        </w:rPr>
        <w:t>- Сказуемое: вывернута.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**Придаточное </w:t>
      </w:r>
      <w:proofErr w:type="gramStart"/>
      <w:r w:rsidR="00DC3F30" w:rsidRPr="00DC3F30">
        <w:rPr>
          <w:rFonts w:ascii="Times New Roman" w:hAnsi="Times New Roman" w:cs="Times New Roman"/>
          <w:sz w:val="24"/>
          <w:szCs w:val="24"/>
        </w:rPr>
        <w:t>пояснительное:*</w:t>
      </w:r>
      <w:proofErr w:type="gramEnd"/>
      <w:r w:rsidR="00DC3F30" w:rsidRPr="00DC3F30">
        <w:rPr>
          <w:rFonts w:ascii="Times New Roman" w:hAnsi="Times New Roman" w:cs="Times New Roman"/>
          <w:sz w:val="24"/>
          <w:szCs w:val="24"/>
        </w:rPr>
        <w:t>* другая же в серой пленке, оставшейся от снега.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Определение: другая.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3F30" w:rsidRPr="00DC3F30">
        <w:rPr>
          <w:rFonts w:ascii="Times New Roman" w:hAnsi="Times New Roman" w:cs="Times New Roman"/>
          <w:sz w:val="24"/>
          <w:szCs w:val="24"/>
        </w:rPr>
        <w:t xml:space="preserve"> - Сказуемое: в серой пленке.</w:t>
      </w:r>
    </w:p>
    <w:p w:rsidR="00DC3F30" w:rsidRPr="00DC3F30" w:rsidRDefault="002E266D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3F30" w:rsidRPr="00DC3F30">
        <w:rPr>
          <w:rFonts w:ascii="Times New Roman" w:hAnsi="Times New Roman" w:cs="Times New Roman"/>
          <w:sz w:val="24"/>
          <w:szCs w:val="24"/>
        </w:rPr>
        <w:t>- Действие: оставшейся.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Таким образом, предложение состоит из главного и нескольких придаточных, образуя сложное предложение с различными синтаксическими функциями.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985" w:rsidRDefault="00896985" w:rsidP="008969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352" w:rsidRPr="00157A7F" w:rsidRDefault="00DC3F30" w:rsidP="00157A7F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DC3F30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proofErr w:type="spellStart"/>
      <w:r w:rsidRPr="00DC3F30">
        <w:rPr>
          <w:rFonts w:ascii="Times New Roman" w:hAnsi="Times New Roman" w:cs="Times New Roman"/>
          <w:b/>
          <w:sz w:val="24"/>
          <w:szCs w:val="24"/>
        </w:rPr>
        <w:t>нейросети</w:t>
      </w:r>
      <w:proofErr w:type="spellEnd"/>
      <w:r w:rsidRPr="00DC3F3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212CB" w:rsidRDefault="00C212CB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Предлагаю пошагово провести полный синтаксический разбор указанного сложного предложения.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Анализ структуры и состава предложения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#### Основные части: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**Подлежащее**: Бабка (1-е лицо), Мальчик с дедом (2-е лицо).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**Сказуемое**: Хватив, исчезала (глаголы прошедшего времени), смотрели (глагол прошедшего времени).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**Дополнение**: Дверью избы, половинка огорода.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**Обстоятельство**: так, будто от выстрела, в огород, половины которой как бы вывернуты черною овчиной наружу, другая же в серой плёнке, оставшейся от снега.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**Определение**: Серой пленки, черный, серый, оставшийся от снега.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Тип предложения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По структуре предложение сложное, состоит из двух простых предложений, соединённых бессоюзной связью: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1. Хватив дверью избы так, что скворцы и галки в бороздах подпрыгивали, будто от выстрела, бабка исчезала.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А мальчик с дедом смотрели в огород, половина которого как бы вывернута чёрной овчиной наружу, другая же в серой пленке, оставшейся от снега.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Средства связи внутри простого предложения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1. Подчинительная связь: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</w:t>
      </w:r>
      <w:r w:rsidR="005E3345">
        <w:rPr>
          <w:rFonts w:ascii="Times New Roman" w:hAnsi="Times New Roman" w:cs="Times New Roman"/>
          <w:sz w:val="24"/>
          <w:szCs w:val="24"/>
        </w:rPr>
        <w:t xml:space="preserve"> - придаточные изъяснительные («так, что»</w:t>
      </w:r>
      <w:r w:rsidRPr="00DC3F30">
        <w:rPr>
          <w:rFonts w:ascii="Times New Roman" w:hAnsi="Times New Roman" w:cs="Times New Roman"/>
          <w:sz w:val="24"/>
          <w:szCs w:val="24"/>
        </w:rPr>
        <w:t>), вводящее обстоятельство образа действия.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Бессоюзная связь: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простое перечисление действий и состояний, характеризующих события и состояние персонажей.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Грамматические основы каждого простого предложения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1. Бабка хватила, исчезла.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Мальчик с дедом смотрели.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Членение и пунктуация</w:t>
      </w:r>
    </w:p>
    <w:p w:rsidR="00DC3F30" w:rsidRPr="00DC3F30" w:rsidRDefault="005E3345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Запятая перед союзом «а»</w:t>
      </w:r>
      <w:r w:rsidR="00DC3F30" w:rsidRPr="00DC3F30">
        <w:rPr>
          <w:rFonts w:ascii="Times New Roman" w:hAnsi="Times New Roman" w:cs="Times New Roman"/>
          <w:sz w:val="24"/>
          <w:szCs w:val="24"/>
        </w:rPr>
        <w:t>: разделяет два основных компонента.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Тире п</w:t>
      </w:r>
      <w:r w:rsidR="005E3345">
        <w:rPr>
          <w:rFonts w:ascii="Times New Roman" w:hAnsi="Times New Roman" w:cs="Times New Roman"/>
          <w:sz w:val="24"/>
          <w:szCs w:val="24"/>
        </w:rPr>
        <w:t>еред обстоятельством сравнения «будто от выстрела»</w:t>
      </w:r>
      <w:r w:rsidRPr="00DC3F30">
        <w:rPr>
          <w:rFonts w:ascii="Times New Roman" w:hAnsi="Times New Roman" w:cs="Times New Roman"/>
          <w:sz w:val="24"/>
          <w:szCs w:val="24"/>
        </w:rPr>
        <w:t>: выделяет сравнительное выражение.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3. Запятые вокруг </w:t>
      </w:r>
      <w:r w:rsidR="005E3345">
        <w:rPr>
          <w:rFonts w:ascii="Times New Roman" w:hAnsi="Times New Roman" w:cs="Times New Roman"/>
          <w:sz w:val="24"/>
          <w:szCs w:val="24"/>
        </w:rPr>
        <w:t>придаточного определительного («которого»</w:t>
      </w:r>
      <w:r w:rsidRPr="00DC3F30">
        <w:rPr>
          <w:rFonts w:ascii="Times New Roman" w:hAnsi="Times New Roman" w:cs="Times New Roman"/>
          <w:sz w:val="24"/>
          <w:szCs w:val="24"/>
        </w:rPr>
        <w:t>): выделяют уточняющую конструкцию относительно второго подлежащего.</w:t>
      </w:r>
    </w:p>
    <w:p w:rsidR="00DC3F30" w:rsidRPr="00DC3F30" w:rsidRDefault="00DC3F30" w:rsidP="00DC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4. Запят</w:t>
      </w:r>
      <w:r w:rsidR="005E3345">
        <w:rPr>
          <w:rFonts w:ascii="Times New Roman" w:hAnsi="Times New Roman" w:cs="Times New Roman"/>
          <w:sz w:val="24"/>
          <w:szCs w:val="24"/>
        </w:rPr>
        <w:t>ая после обстоятельства места («в огород») перед пояснением («половины»</w:t>
      </w:r>
      <w:r w:rsidRPr="00DC3F30">
        <w:rPr>
          <w:rFonts w:ascii="Times New Roman" w:hAnsi="Times New Roman" w:cs="Times New Roman"/>
          <w:sz w:val="24"/>
          <w:szCs w:val="24"/>
        </w:rPr>
        <w:t>).</w:t>
      </w:r>
    </w:p>
    <w:p w:rsidR="00157A7F" w:rsidRDefault="00157A7F" w:rsidP="00157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78A" w:rsidRPr="00DC3F30" w:rsidRDefault="00DC3F30" w:rsidP="00157A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(10 баллов)</w:t>
      </w:r>
    </w:p>
    <w:sectPr w:rsidR="00AC778A" w:rsidRPr="00DC3F30" w:rsidSect="00DE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D24BB"/>
    <w:multiLevelType w:val="hybridMultilevel"/>
    <w:tmpl w:val="8348D19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70F77280"/>
    <w:multiLevelType w:val="hybridMultilevel"/>
    <w:tmpl w:val="703043DE"/>
    <w:lvl w:ilvl="0" w:tplc="C9BE2DC0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6E2E4F"/>
    <w:multiLevelType w:val="hybridMultilevel"/>
    <w:tmpl w:val="14A41BE4"/>
    <w:lvl w:ilvl="0" w:tplc="C4D81A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BD5"/>
    <w:rsid w:val="00016520"/>
    <w:rsid w:val="0003777C"/>
    <w:rsid w:val="00045A65"/>
    <w:rsid w:val="000504AC"/>
    <w:rsid w:val="00054D42"/>
    <w:rsid w:val="00056FA5"/>
    <w:rsid w:val="000E4A7D"/>
    <w:rsid w:val="000E6EEB"/>
    <w:rsid w:val="001526AB"/>
    <w:rsid w:val="00157A7F"/>
    <w:rsid w:val="001A2EE9"/>
    <w:rsid w:val="001D1338"/>
    <w:rsid w:val="001D6490"/>
    <w:rsid w:val="001E5F2F"/>
    <w:rsid w:val="001E72C6"/>
    <w:rsid w:val="002155DD"/>
    <w:rsid w:val="00256893"/>
    <w:rsid w:val="00256F37"/>
    <w:rsid w:val="00267D0F"/>
    <w:rsid w:val="002E266D"/>
    <w:rsid w:val="002F6F4D"/>
    <w:rsid w:val="0037177C"/>
    <w:rsid w:val="003936D5"/>
    <w:rsid w:val="003C570F"/>
    <w:rsid w:val="0048614F"/>
    <w:rsid w:val="004B261B"/>
    <w:rsid w:val="00505CE9"/>
    <w:rsid w:val="00550DE5"/>
    <w:rsid w:val="005576F7"/>
    <w:rsid w:val="005A104E"/>
    <w:rsid w:val="005C0DF9"/>
    <w:rsid w:val="005E3345"/>
    <w:rsid w:val="005F5B14"/>
    <w:rsid w:val="006903F8"/>
    <w:rsid w:val="00693D2C"/>
    <w:rsid w:val="00694299"/>
    <w:rsid w:val="00696345"/>
    <w:rsid w:val="006D0D7D"/>
    <w:rsid w:val="00751352"/>
    <w:rsid w:val="00751B0E"/>
    <w:rsid w:val="00760E56"/>
    <w:rsid w:val="007768E0"/>
    <w:rsid w:val="00786527"/>
    <w:rsid w:val="00795586"/>
    <w:rsid w:val="00797B2C"/>
    <w:rsid w:val="0081722D"/>
    <w:rsid w:val="00827426"/>
    <w:rsid w:val="00881EB0"/>
    <w:rsid w:val="00896985"/>
    <w:rsid w:val="00937A97"/>
    <w:rsid w:val="0097693C"/>
    <w:rsid w:val="009971D4"/>
    <w:rsid w:val="009B77A7"/>
    <w:rsid w:val="009D32F9"/>
    <w:rsid w:val="00A31FC5"/>
    <w:rsid w:val="00A80E8F"/>
    <w:rsid w:val="00AC778A"/>
    <w:rsid w:val="00AD4CBA"/>
    <w:rsid w:val="00B418A9"/>
    <w:rsid w:val="00B73EAC"/>
    <w:rsid w:val="00B75BD5"/>
    <w:rsid w:val="00BC121E"/>
    <w:rsid w:val="00C212CB"/>
    <w:rsid w:val="00D05A47"/>
    <w:rsid w:val="00D47E97"/>
    <w:rsid w:val="00D85B2E"/>
    <w:rsid w:val="00D87150"/>
    <w:rsid w:val="00D93870"/>
    <w:rsid w:val="00DA4912"/>
    <w:rsid w:val="00DC13DB"/>
    <w:rsid w:val="00DC3F30"/>
    <w:rsid w:val="00DE0CA7"/>
    <w:rsid w:val="00E03DA7"/>
    <w:rsid w:val="00E21369"/>
    <w:rsid w:val="00E374D5"/>
    <w:rsid w:val="00E41960"/>
    <w:rsid w:val="00E472AF"/>
    <w:rsid w:val="00E733AC"/>
    <w:rsid w:val="00E74F72"/>
    <w:rsid w:val="00E766F9"/>
    <w:rsid w:val="00E85301"/>
    <w:rsid w:val="00EE220B"/>
    <w:rsid w:val="00F50D56"/>
    <w:rsid w:val="00F76130"/>
    <w:rsid w:val="00FA24D2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2B9C2-97D5-484D-ABA5-32F940DD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8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68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7A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5B14"/>
    <w:rPr>
      <w:color w:val="0000FF"/>
      <w:u w:val="single"/>
    </w:rPr>
  </w:style>
  <w:style w:type="table" w:styleId="a6">
    <w:name w:val="Table Grid"/>
    <w:basedOn w:val="a1"/>
    <w:uiPriority w:val="39"/>
    <w:rsid w:val="00DC3F3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24-242-02</cp:lastModifiedBy>
  <cp:revision>73</cp:revision>
  <dcterms:created xsi:type="dcterms:W3CDTF">2026-02-15T04:28:00Z</dcterms:created>
  <dcterms:modified xsi:type="dcterms:W3CDTF">2026-02-19T06:02:00Z</dcterms:modified>
</cp:coreProperties>
</file>